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7B" w:rsidRDefault="00920DEE">
      <w:pPr>
        <w:pStyle w:val="a3"/>
        <w:widowControl/>
        <w:spacing w:line="555" w:lineRule="atLeast"/>
        <w:ind w:firstLine="720"/>
        <w:jc w:val="center"/>
        <w:rPr>
          <w:rFonts w:ascii="微软雅黑" w:eastAsia="微软雅黑" w:hAnsi="微软雅黑" w:cs="微软雅黑"/>
          <w:color w:val="000000"/>
        </w:rPr>
      </w:pPr>
      <w:r>
        <w:rPr>
          <w:rStyle w:val="a4"/>
          <w:rFonts w:ascii="黑体" w:eastAsia="黑体" w:hAnsi="宋体" w:cs="黑体"/>
          <w:color w:val="000000"/>
          <w:sz w:val="36"/>
          <w:szCs w:val="36"/>
        </w:rPr>
        <w:t>目</w:t>
      </w:r>
      <w:r>
        <w:rPr>
          <w:rStyle w:val="a4"/>
          <w:rFonts w:ascii="黑体" w:eastAsia="黑体" w:hAnsi="宋体" w:cs="黑体"/>
          <w:color w:val="000000"/>
          <w:sz w:val="36"/>
          <w:szCs w:val="36"/>
        </w:rPr>
        <w:t>   </w:t>
      </w:r>
      <w:r>
        <w:rPr>
          <w:rStyle w:val="a4"/>
          <w:rFonts w:ascii="黑体" w:eastAsia="黑体" w:hAnsi="宋体" w:cs="黑体"/>
          <w:color w:val="000000"/>
          <w:sz w:val="36"/>
          <w:szCs w:val="36"/>
        </w:rPr>
        <w:t xml:space="preserve"> 录</w:t>
      </w:r>
    </w:p>
    <w:p w:rsidR="00B53F7B" w:rsidRDefault="00920DEE">
      <w:pPr>
        <w:pStyle w:val="a3"/>
        <w:widowControl/>
        <w:spacing w:line="495" w:lineRule="atLeast"/>
        <w:ind w:firstLine="435"/>
        <w:rPr>
          <w:rFonts w:ascii="微软雅黑" w:eastAsia="微软雅黑" w:hAnsi="微软雅黑" w:cs="微软雅黑"/>
          <w:color w:val="000000"/>
        </w:rPr>
      </w:pPr>
      <w:r>
        <w:rPr>
          <w:rFonts w:ascii="仿宋" w:eastAsia="仿宋" w:hAnsi="仿宋" w:cs="仿宋"/>
          <w:color w:val="000000"/>
          <w:sz w:val="22"/>
          <w:szCs w:val="22"/>
        </w:rPr>
        <w:t>第一部分：概况</w:t>
      </w:r>
    </w:p>
    <w:p w:rsidR="00B53F7B" w:rsidRDefault="00920DEE">
      <w:pPr>
        <w:pStyle w:val="a3"/>
        <w:widowControl/>
        <w:shd w:val="clear" w:color="auto" w:fill="FFFFFF"/>
        <w:spacing w:line="49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一、基本情况 </w:t>
      </w:r>
    </w:p>
    <w:p w:rsidR="00B53F7B" w:rsidRDefault="00920DEE">
      <w:pPr>
        <w:pStyle w:val="a3"/>
        <w:widowControl/>
        <w:shd w:val="clear" w:color="auto" w:fill="FFFFFF"/>
        <w:spacing w:line="49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二、机构设置情况 </w:t>
      </w:r>
    </w:p>
    <w:p w:rsidR="00B53F7B" w:rsidRDefault="00920DEE">
      <w:pPr>
        <w:pStyle w:val="a3"/>
        <w:widowControl/>
        <w:spacing w:line="49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第二部分：2016年部门决算报表</w:t>
      </w:r>
    </w:p>
    <w:p w:rsidR="00B53F7B" w:rsidRDefault="00920DEE">
      <w:pPr>
        <w:pStyle w:val="a3"/>
        <w:widowControl/>
        <w:spacing w:line="49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表一：收入支出决算总表</w:t>
      </w:r>
    </w:p>
    <w:p w:rsidR="00B53F7B" w:rsidRDefault="00920DEE">
      <w:pPr>
        <w:pStyle w:val="a3"/>
        <w:widowControl/>
        <w:spacing w:line="49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表二：收入决算表</w:t>
      </w:r>
    </w:p>
    <w:p w:rsidR="00B53F7B" w:rsidRDefault="00920DEE">
      <w:pPr>
        <w:pStyle w:val="a3"/>
        <w:widowControl/>
        <w:spacing w:line="49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表三：支出决算表</w:t>
      </w:r>
    </w:p>
    <w:p w:rsidR="00B53F7B" w:rsidRDefault="00920DEE">
      <w:pPr>
        <w:pStyle w:val="a3"/>
        <w:widowControl/>
        <w:spacing w:line="49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表四：财政拨款收入支出决算总表</w:t>
      </w:r>
    </w:p>
    <w:p w:rsidR="00B53F7B" w:rsidRDefault="00920DEE">
      <w:pPr>
        <w:pStyle w:val="a3"/>
        <w:widowControl/>
        <w:spacing w:line="49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表五：一般公共预算财政拨款支出决算表</w:t>
      </w:r>
    </w:p>
    <w:p w:rsidR="00B53F7B" w:rsidRDefault="00920DEE">
      <w:pPr>
        <w:pStyle w:val="a3"/>
        <w:widowControl/>
        <w:spacing w:line="49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表六：一般公共预算财政拨款基本支出决算表</w:t>
      </w:r>
    </w:p>
    <w:p w:rsidR="00B53F7B" w:rsidRDefault="00920DEE">
      <w:pPr>
        <w:pStyle w:val="a3"/>
        <w:widowControl/>
        <w:spacing w:line="49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表七：政府性基金预算财政拨款收入支出决算表</w:t>
      </w:r>
    </w:p>
    <w:p w:rsidR="00B53F7B" w:rsidRDefault="00920DEE">
      <w:pPr>
        <w:pStyle w:val="a3"/>
        <w:widowControl/>
        <w:spacing w:line="495" w:lineRule="atLeast"/>
        <w:jc w:val="center"/>
        <w:rPr>
          <w:rFonts w:ascii="微软雅黑" w:eastAsia="微软雅黑" w:hAnsi="微软雅黑" w:cs="微软雅黑"/>
          <w:color w:val="000000"/>
        </w:rPr>
      </w:pPr>
      <w:r>
        <w:rPr>
          <w:rFonts w:ascii="仿宋" w:eastAsia="仿宋" w:hAnsi="仿宋" w:cs="仿宋" w:hint="eastAsia"/>
          <w:color w:val="000000"/>
          <w:sz w:val="22"/>
          <w:szCs w:val="22"/>
        </w:rPr>
        <w:t>表八：一般公共预算财政拨款“三公”经费支出决算表</w:t>
      </w:r>
    </w:p>
    <w:p w:rsidR="00B53F7B" w:rsidRDefault="00920DEE">
      <w:pPr>
        <w:pStyle w:val="a3"/>
        <w:widowControl/>
        <w:spacing w:line="49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（部门决算相关信息统计表）</w:t>
      </w:r>
    </w:p>
    <w:p w:rsidR="00B53F7B" w:rsidRDefault="00920DEE">
      <w:pPr>
        <w:pStyle w:val="a3"/>
        <w:widowControl/>
        <w:spacing w:line="49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表九：政府采购情况表</w:t>
      </w:r>
    </w:p>
    <w:p w:rsidR="00B53F7B" w:rsidRDefault="00920DEE">
      <w:pPr>
        <w:pStyle w:val="a3"/>
        <w:widowControl/>
        <w:spacing w:line="49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第三部分：2016年部门决算、“三公”经费决算报表说明</w:t>
      </w:r>
    </w:p>
    <w:p w:rsidR="00B53F7B" w:rsidRDefault="00920DEE">
      <w:pPr>
        <w:pStyle w:val="a3"/>
        <w:widowControl/>
        <w:spacing w:line="49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一、2016年收支总体情况及增减情况</w:t>
      </w:r>
    </w:p>
    <w:p w:rsidR="00B53F7B" w:rsidRDefault="00920DEE">
      <w:pPr>
        <w:pStyle w:val="a3"/>
        <w:widowControl/>
        <w:spacing w:line="49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二、2016年一般公共预算财政拨款支出决算情况</w:t>
      </w:r>
    </w:p>
    <w:p w:rsidR="00B53F7B" w:rsidRDefault="00920DEE">
      <w:pPr>
        <w:pStyle w:val="a3"/>
        <w:widowControl/>
        <w:spacing w:line="49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lastRenderedPageBreak/>
        <w:t>三、2016年度政府性基金支出决算情况</w:t>
      </w:r>
    </w:p>
    <w:p w:rsidR="00B53F7B" w:rsidRDefault="00920DEE">
      <w:pPr>
        <w:pStyle w:val="a3"/>
        <w:widowControl/>
        <w:shd w:val="clear" w:color="auto" w:fill="FFFFFF"/>
        <w:spacing w:line="49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四、2016年公共财政拨款“三公”经费决算情况</w:t>
      </w:r>
    </w:p>
    <w:p w:rsidR="00B53F7B" w:rsidRDefault="00920DEE">
      <w:pPr>
        <w:pStyle w:val="a3"/>
        <w:widowControl/>
        <w:shd w:val="clear" w:color="auto" w:fill="FFFFFF"/>
        <w:spacing w:line="49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五、其他重要事项情况说明</w:t>
      </w:r>
    </w:p>
    <w:p w:rsidR="00B53F7B" w:rsidRDefault="00920DEE">
      <w:pPr>
        <w:pStyle w:val="a3"/>
        <w:widowControl/>
        <w:shd w:val="clear" w:color="auto" w:fill="FFFFFF"/>
        <w:spacing w:line="540" w:lineRule="atLeast"/>
        <w:ind w:firstLine="645"/>
        <w:rPr>
          <w:rFonts w:ascii="微软雅黑" w:eastAsia="微软雅黑" w:hAnsi="微软雅黑" w:cs="微软雅黑"/>
          <w:color w:val="000000"/>
        </w:rPr>
      </w:pPr>
      <w:r>
        <w:rPr>
          <w:rStyle w:val="a4"/>
          <w:rFonts w:ascii="黑体" w:eastAsia="黑体" w:hAnsi="宋体" w:cs="黑体" w:hint="eastAsia"/>
          <w:color w:val="000000"/>
          <w:sz w:val="31"/>
          <w:szCs w:val="31"/>
          <w:shd w:val="clear" w:color="auto" w:fill="FFFFFF"/>
        </w:rPr>
        <w:t>第一部分：部门概况</w:t>
      </w:r>
      <w:r>
        <w:rPr>
          <w:rStyle w:val="a4"/>
          <w:rFonts w:ascii="宋体" w:eastAsia="宋体" w:hAnsi="宋体" w:cs="宋体" w:hint="eastAsia"/>
          <w:color w:val="000000"/>
          <w:sz w:val="31"/>
          <w:szCs w:val="31"/>
          <w:shd w:val="clear" w:color="auto" w:fill="FFFFFF"/>
        </w:rPr>
        <w:t> </w:t>
      </w:r>
      <w:r>
        <w:rPr>
          <w:rStyle w:val="a4"/>
          <w:rFonts w:ascii="黑体" w:eastAsia="黑体" w:hAnsi="宋体" w:cs="黑体" w:hint="eastAsia"/>
          <w:color w:val="000000"/>
          <w:sz w:val="31"/>
          <w:szCs w:val="31"/>
          <w:shd w:val="clear" w:color="auto" w:fill="FFFFFF"/>
        </w:rPr>
        <w:t>  </w:t>
      </w:r>
    </w:p>
    <w:p w:rsidR="00B53F7B" w:rsidRDefault="00920DEE">
      <w:pPr>
        <w:pStyle w:val="a3"/>
        <w:widowControl/>
        <w:shd w:val="clear" w:color="auto" w:fill="FFFFFF"/>
        <w:spacing w:line="435" w:lineRule="atLeast"/>
        <w:ind w:firstLine="435"/>
        <w:rPr>
          <w:rFonts w:ascii="微软雅黑" w:eastAsia="微软雅黑" w:hAnsi="微软雅黑" w:cs="微软雅黑"/>
          <w:color w:val="000000"/>
        </w:rPr>
      </w:pPr>
      <w:r>
        <w:rPr>
          <w:rFonts w:ascii="黑体" w:eastAsia="黑体" w:hAnsi="宋体" w:cs="黑体" w:hint="eastAsia"/>
          <w:color w:val="000000"/>
          <w:sz w:val="22"/>
          <w:szCs w:val="22"/>
          <w:shd w:val="clear" w:color="auto" w:fill="FFFFFF"/>
        </w:rPr>
        <w:t>一、部门主要职责</w:t>
      </w:r>
      <w:r>
        <w:rPr>
          <w:rFonts w:ascii="仿宋_GB2312" w:eastAsia="仿宋_GB2312" w:hAnsi="微软雅黑" w:cs="仿宋_GB2312"/>
          <w:color w:val="000000"/>
          <w:sz w:val="22"/>
          <w:szCs w:val="22"/>
          <w:shd w:val="clear" w:color="auto" w:fill="FFFFFF"/>
        </w:rPr>
        <w:t>      </w:t>
      </w:r>
    </w:p>
    <w:p w:rsidR="00B53F7B" w:rsidRDefault="00920DEE">
      <w:pPr>
        <w:pStyle w:val="a3"/>
        <w:widowControl/>
        <w:spacing w:line="43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 xml:space="preserve">　（一）贯彻执行国家统计工作的政策和法律、法规，根据《中华人民共和国统计法》和国家、自治区统计局制定的统计改革、统计科学发展规划及统计调查计划，结合本市的实际情况，制定实施方案，组织领导和综合协调各县（市、区）、各部门的统计工作，监督检查统计法律、法规、规章的实施。</w:t>
      </w:r>
    </w:p>
    <w:p w:rsidR="00B53F7B" w:rsidRDefault="00920DEE">
      <w:pPr>
        <w:pStyle w:val="a3"/>
        <w:widowControl/>
        <w:spacing w:line="43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二）依据国家、自治区统一的基本统计制度和统计标准，拟订本市统计调查方案；组织实施本市国民经济核算制度调查，核算本市生产总值，汇编提供国民经济核算资料；监督管理各县（市、区）国民经济核算工作，实施国民经济主要统计指标质量评估。</w:t>
      </w:r>
    </w:p>
    <w:p w:rsidR="00B53F7B" w:rsidRDefault="00920DEE">
      <w:pPr>
        <w:pStyle w:val="a3"/>
        <w:widowControl/>
        <w:spacing w:line="435" w:lineRule="atLeast"/>
        <w:ind w:firstLine="330"/>
        <w:rPr>
          <w:rFonts w:ascii="微软雅黑" w:eastAsia="微软雅黑" w:hAnsi="微软雅黑" w:cs="微软雅黑"/>
          <w:color w:val="000000"/>
        </w:rPr>
      </w:pPr>
      <w:r>
        <w:rPr>
          <w:rFonts w:ascii="仿宋" w:eastAsia="仿宋" w:hAnsi="仿宋" w:cs="仿宋" w:hint="eastAsia"/>
          <w:color w:val="000000"/>
          <w:sz w:val="22"/>
          <w:szCs w:val="22"/>
        </w:rPr>
        <w:t>（三）按照国家、自治区的统一部署，在市政府的直接领导下，会同有关部门组织实施国家部署的人口、经济、农业等重大国情国力普查及专项统计调查。</w:t>
      </w:r>
    </w:p>
    <w:p w:rsidR="00B53F7B" w:rsidRDefault="00920DEE">
      <w:pPr>
        <w:pStyle w:val="a3"/>
        <w:widowControl/>
        <w:spacing w:line="435" w:lineRule="atLeast"/>
        <w:ind w:firstLine="330"/>
        <w:rPr>
          <w:rFonts w:ascii="微软雅黑" w:eastAsia="微软雅黑" w:hAnsi="微软雅黑" w:cs="微软雅黑"/>
          <w:color w:val="000000"/>
        </w:rPr>
      </w:pPr>
      <w:r>
        <w:rPr>
          <w:rFonts w:ascii="仿宋" w:eastAsia="仿宋" w:hAnsi="仿宋" w:cs="仿宋" w:hint="eastAsia"/>
          <w:color w:val="000000"/>
          <w:sz w:val="22"/>
          <w:szCs w:val="22"/>
        </w:rPr>
        <w:t>（四）组织实施全市农林牧渔业、工业、建筑业、批发和零售业、住宿和餐饮业、固定资产投资、房地产业、租赁和商务服务业、居民服务和其他服务业、文化体育和娱乐业、运输服务业、仓储业、科技交流和推广服务业、社会福利业以及能源、投资、消费、居民收入、科技、人口、劳动力、社会发展基本情况、环境基本情况等统计调查，收集、汇总、整理和提供有关调查的统计数据。</w:t>
      </w:r>
    </w:p>
    <w:p w:rsidR="00B53F7B" w:rsidRDefault="00920DEE">
      <w:pPr>
        <w:pStyle w:val="a3"/>
        <w:widowControl/>
        <w:spacing w:line="435" w:lineRule="atLeast"/>
        <w:ind w:firstLine="645"/>
        <w:rPr>
          <w:rFonts w:ascii="微软雅黑" w:eastAsia="微软雅黑" w:hAnsi="微软雅黑" w:cs="微软雅黑"/>
          <w:color w:val="000000"/>
        </w:rPr>
      </w:pPr>
      <w:r>
        <w:rPr>
          <w:rFonts w:ascii="仿宋" w:eastAsia="仿宋" w:hAnsi="仿宋" w:cs="仿宋" w:hint="eastAsia"/>
          <w:color w:val="000000"/>
          <w:sz w:val="22"/>
          <w:szCs w:val="22"/>
        </w:rPr>
        <w:t>（五）综合整理和提供财政、金融、旅游、交通运输、邮政、文化教育、卫生、体育、社会保障、公用事业、对外贸易、对外经济等全市基本统计数据。</w:t>
      </w:r>
    </w:p>
    <w:p w:rsidR="00B53F7B" w:rsidRDefault="00920DEE">
      <w:pPr>
        <w:pStyle w:val="a3"/>
        <w:widowControl/>
        <w:spacing w:line="435" w:lineRule="atLeast"/>
        <w:rPr>
          <w:rFonts w:ascii="微软雅黑" w:eastAsia="微软雅黑" w:hAnsi="微软雅黑" w:cs="微软雅黑"/>
          <w:color w:val="000000"/>
        </w:rPr>
      </w:pPr>
      <w:r>
        <w:rPr>
          <w:rFonts w:ascii="仿宋" w:eastAsia="仿宋" w:hAnsi="仿宋" w:cs="仿宋" w:hint="eastAsia"/>
          <w:color w:val="000000"/>
          <w:sz w:val="22"/>
          <w:szCs w:val="22"/>
        </w:rPr>
        <w:t>    （六）对国民经济、科技进步、社会发展和环境资源等情况进行统计分析、统计预测和统计监督，向市委、市人民政府及有关部门提供统计信息和咨询建议。</w:t>
      </w:r>
    </w:p>
    <w:p w:rsidR="00B53F7B" w:rsidRDefault="00920DEE">
      <w:pPr>
        <w:pStyle w:val="a3"/>
        <w:widowControl/>
        <w:spacing w:line="43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lastRenderedPageBreak/>
        <w:t>（七）统一核定、管理、公布、出版全市基本统计资料，定期发布本市国民经济和社会发展情况的统计信息。</w:t>
      </w:r>
    </w:p>
    <w:p w:rsidR="00B53F7B" w:rsidRDefault="00920DEE">
      <w:pPr>
        <w:pStyle w:val="a3"/>
        <w:widowControl/>
        <w:spacing w:line="43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八）组织管理全市统计调查项目，审核各县（市、区）各部门及社会团体、中介组织等统计调查计划和调查方案，按有关规定管理涉外社会调查活动；指导专业统计基础工作、统计基层业务基础建设，建立健全统计数据质量审核、监控、检查和评估制度，开展对重要统计数据的审核、监控和评估。</w:t>
      </w:r>
    </w:p>
    <w:p w:rsidR="00B53F7B" w:rsidRDefault="00920DEE">
      <w:pPr>
        <w:pStyle w:val="a3"/>
        <w:widowControl/>
        <w:spacing w:line="43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（九）建立健全和管理全市统计信息自动化系统和统计数据库体系；组织协调和统一管理各县（市、区）、各部门的统计数据库网络。</w:t>
      </w:r>
    </w:p>
    <w:p w:rsidR="00B53F7B" w:rsidRDefault="00920DEE">
      <w:pPr>
        <w:pStyle w:val="a3"/>
        <w:widowControl/>
        <w:spacing w:line="43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（十）统一管理市财政安排用于开展普查和统计工作的专项经费以及自治区拨给本市统计部门的统计经费；协助管理各县（市、区）统计局领导班子；组织实施全市统计专业技术职务评审和资格考试。</w:t>
      </w:r>
    </w:p>
    <w:p w:rsidR="00B53F7B" w:rsidRDefault="00920DEE">
      <w:pPr>
        <w:pStyle w:val="a3"/>
        <w:widowControl/>
        <w:spacing w:line="435" w:lineRule="atLeast"/>
        <w:ind w:firstLine="435"/>
        <w:rPr>
          <w:rFonts w:ascii="微软雅黑" w:eastAsia="微软雅黑" w:hAnsi="微软雅黑" w:cs="微软雅黑"/>
          <w:color w:val="000000"/>
        </w:rPr>
      </w:pPr>
      <w:r>
        <w:rPr>
          <w:rFonts w:ascii="仿宋" w:eastAsia="仿宋" w:hAnsi="仿宋" w:cs="仿宋" w:hint="eastAsia"/>
          <w:color w:val="000000"/>
          <w:sz w:val="22"/>
          <w:szCs w:val="22"/>
        </w:rPr>
        <w:t>（十一）承办玉林市人民政府和自治区统计局交办的其他事项。</w:t>
      </w:r>
    </w:p>
    <w:p w:rsidR="00B53F7B" w:rsidRDefault="00920DEE">
      <w:pPr>
        <w:pStyle w:val="a3"/>
        <w:widowControl/>
        <w:shd w:val="clear" w:color="auto" w:fill="FFFFFF"/>
        <w:spacing w:line="435" w:lineRule="atLeast"/>
        <w:rPr>
          <w:rFonts w:ascii="微软雅黑" w:eastAsia="微软雅黑" w:hAnsi="微软雅黑" w:cs="微软雅黑"/>
          <w:color w:val="000000"/>
        </w:rPr>
      </w:pPr>
      <w:r>
        <w:rPr>
          <w:rFonts w:ascii="黑体" w:eastAsia="黑体" w:hAnsi="宋体" w:cs="黑体" w:hint="eastAsia"/>
          <w:color w:val="000000"/>
          <w:sz w:val="22"/>
          <w:szCs w:val="22"/>
          <w:shd w:val="clear" w:color="auto" w:fill="FFFFFF"/>
        </w:rPr>
        <w:t>   </w:t>
      </w:r>
      <w:r>
        <w:rPr>
          <w:rFonts w:ascii="黑体" w:eastAsia="黑体" w:hAnsi="宋体" w:cs="黑体" w:hint="eastAsia"/>
          <w:color w:val="000000"/>
          <w:sz w:val="22"/>
          <w:szCs w:val="22"/>
          <w:shd w:val="clear" w:color="auto" w:fill="FFFFFF"/>
        </w:rPr>
        <w:t>二、机构设置情况</w:t>
      </w:r>
      <w:r>
        <w:rPr>
          <w:rFonts w:ascii="宋体" w:eastAsia="宋体" w:hAnsi="宋体" w:cs="宋体" w:hint="eastAsia"/>
          <w:color w:val="000000"/>
          <w:sz w:val="22"/>
          <w:szCs w:val="22"/>
          <w:shd w:val="clear" w:color="auto" w:fill="FFFFFF"/>
        </w:rPr>
        <w:t> </w:t>
      </w:r>
      <w:r>
        <w:rPr>
          <w:rFonts w:ascii="黑体" w:eastAsia="黑体" w:hAnsi="宋体" w:cs="黑体" w:hint="eastAsia"/>
          <w:color w:val="000000"/>
          <w:sz w:val="22"/>
          <w:szCs w:val="22"/>
          <w:shd w:val="clear" w:color="auto" w:fill="FFFFFF"/>
        </w:rPr>
        <w:t> </w:t>
      </w:r>
    </w:p>
    <w:p w:rsidR="00B53F7B" w:rsidRDefault="00920DEE">
      <w:pPr>
        <w:pStyle w:val="a3"/>
        <w:widowControl/>
        <w:shd w:val="clear" w:color="auto" w:fill="FFFFFF"/>
        <w:spacing w:line="435" w:lineRule="atLeast"/>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 xml:space="preserve">　　玉林市统计局共有直属单位3个。其中行政单位1个，局属参照公务员管理事业单位1个，局属非参照公务员管理全额事业单位1个。行政单位是玉林市统计局。局属参照公务员管理事业单位是：玉林市普查中心。局属非参照公务员管理全额事业单位是：玉林市统计局数据管理中心。</w:t>
      </w:r>
      <w:r>
        <w:rPr>
          <w:rFonts w:ascii="宋体" w:eastAsia="宋体" w:hAnsi="宋体" w:cs="宋体" w:hint="eastAsia"/>
          <w:color w:val="000000"/>
          <w:sz w:val="22"/>
          <w:szCs w:val="22"/>
          <w:shd w:val="clear" w:color="auto" w:fill="FFFFFF"/>
        </w:rPr>
        <w:t> </w:t>
      </w:r>
    </w:p>
    <w:p w:rsidR="00B53F7B" w:rsidRDefault="00920DEE">
      <w:pPr>
        <w:pStyle w:val="a3"/>
        <w:widowControl/>
        <w:shd w:val="clear" w:color="auto" w:fill="FFFFFF"/>
        <w:spacing w:line="435" w:lineRule="atLeast"/>
        <w:ind w:firstLine="48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局机关本级内设秘书科（法规科）、综合与国民经济核算科、工业统计科、投资统计科、农村统计科、服务业调查科（贸易外经科）、能源与资源环境评价统计科共7个职能科室。</w:t>
      </w:r>
      <w:r>
        <w:rPr>
          <w:rFonts w:ascii="宋体" w:eastAsia="宋体" w:hAnsi="宋体" w:cs="宋体" w:hint="eastAsia"/>
          <w:color w:val="000000"/>
          <w:sz w:val="22"/>
          <w:szCs w:val="22"/>
          <w:shd w:val="clear" w:color="auto" w:fill="FFFFFF"/>
        </w:rPr>
        <w:t> </w:t>
      </w:r>
    </w:p>
    <w:p w:rsidR="00B53F7B" w:rsidRDefault="00920DEE">
      <w:pPr>
        <w:pStyle w:val="a3"/>
        <w:widowControl/>
        <w:shd w:val="clear" w:color="auto" w:fill="FFFFFF"/>
        <w:spacing w:line="435" w:lineRule="atLeast"/>
        <w:ind w:firstLine="45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 xml:space="preserve">　　玉林市统计局人员编制总数为39名，其中行政编制12名（另有1名机关事业编制，1名机关工勤编制），事业编制25名（参公事业编制10名，事业编制15名），机关后勤服务中心聘用人员控制数1人。2016年实有财政供养人数43人，其中局机关16人，事业在职23人，离退休人员4人（其中离休0人）。编外在职实有人数0人。具体情况如下：</w:t>
      </w:r>
    </w:p>
    <w:p w:rsidR="00B53F7B" w:rsidRDefault="00920DEE">
      <w:pPr>
        <w:pStyle w:val="a3"/>
        <w:widowControl/>
        <w:shd w:val="clear" w:color="auto" w:fill="FFFFFF"/>
        <w:spacing w:line="435" w:lineRule="atLeast"/>
        <w:ind w:firstLine="45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lastRenderedPageBreak/>
        <w:t xml:space="preserve">　　1．玉林市统计局机关本级。行政编制12（待消化的机关事业编制1人，工勤人员1人），财政供给单位编制内实有人员19人，其中行政编制在职人员15人，后勤服务中心1人，离退休人员4人（其中离休0人）。编外在职实有人数0人。</w:t>
      </w:r>
    </w:p>
    <w:p w:rsidR="00B53F7B" w:rsidRDefault="00920DEE">
      <w:pPr>
        <w:pStyle w:val="a3"/>
        <w:widowControl/>
        <w:shd w:val="clear" w:color="auto" w:fill="FFFFFF"/>
        <w:spacing w:line="435" w:lineRule="atLeast"/>
        <w:ind w:firstLine="45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 xml:space="preserve">　　2．玉林市普查中心。事业编制10人，财政供给单位编制内实有人员9　人，其中事业编制在职人员9人，离退休人员0　人（其中离休0人）。编外在职实有人数0人。</w:t>
      </w:r>
    </w:p>
    <w:p w:rsidR="00B53F7B" w:rsidRDefault="00920DEE">
      <w:pPr>
        <w:pStyle w:val="a3"/>
        <w:widowControl/>
        <w:shd w:val="clear" w:color="auto" w:fill="FFFFFF"/>
        <w:spacing w:line="435" w:lineRule="atLeast"/>
        <w:ind w:firstLine="45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3． 玉林市数据管理中心。事业编制15人，其中聘用人员4人，财政供给单位编制内实有人员14人，其中事业编制在职人员14人，离退休人员1人（其中离休0人）。编外在职实有人数0人。</w:t>
      </w:r>
    </w:p>
    <w:p w:rsidR="00B53F7B" w:rsidRDefault="00920DEE">
      <w:pPr>
        <w:pStyle w:val="a3"/>
        <w:widowControl/>
        <w:shd w:val="clear" w:color="auto" w:fill="FFFFFF"/>
        <w:spacing w:line="435" w:lineRule="atLeast"/>
        <w:ind w:firstLine="45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 </w:t>
      </w:r>
    </w:p>
    <w:p w:rsidR="00B53F7B" w:rsidRDefault="00920DEE">
      <w:pPr>
        <w:pStyle w:val="a3"/>
        <w:widowControl/>
        <w:shd w:val="clear" w:color="auto" w:fill="FFFFFF"/>
        <w:spacing w:line="435" w:lineRule="atLeast"/>
        <w:ind w:firstLine="45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 </w:t>
      </w:r>
    </w:p>
    <w:p w:rsidR="00B53F7B" w:rsidRDefault="00920DEE">
      <w:pPr>
        <w:pStyle w:val="a3"/>
        <w:widowControl/>
        <w:shd w:val="clear" w:color="auto" w:fill="FFFFFF"/>
        <w:rPr>
          <w:rFonts w:ascii="微软雅黑" w:eastAsia="微软雅黑" w:hAnsi="微软雅黑" w:cs="微软雅黑"/>
          <w:color w:val="000000"/>
        </w:rPr>
      </w:pPr>
      <w:r>
        <w:rPr>
          <w:rStyle w:val="a4"/>
          <w:rFonts w:ascii="微软雅黑" w:eastAsia="微软雅黑" w:hAnsi="微软雅黑" w:cs="微软雅黑" w:hint="eastAsia"/>
          <w:color w:val="000000"/>
          <w:shd w:val="clear" w:color="auto" w:fill="FFFFFF"/>
        </w:rPr>
        <w:t xml:space="preserve">　</w:t>
      </w:r>
      <w:r>
        <w:rPr>
          <w:rStyle w:val="a4"/>
          <w:rFonts w:ascii="黑体" w:eastAsia="黑体" w:hAnsi="宋体" w:cs="黑体" w:hint="eastAsia"/>
          <w:color w:val="000000"/>
          <w:sz w:val="31"/>
          <w:szCs w:val="31"/>
          <w:shd w:val="clear" w:color="auto" w:fill="FFFFFF"/>
        </w:rPr>
        <w:t>第二部分：2016年部门报表</w:t>
      </w:r>
      <w:r>
        <w:rPr>
          <w:rStyle w:val="a4"/>
          <w:rFonts w:ascii="黑体" w:eastAsia="黑体" w:hAnsi="宋体" w:cs="黑体" w:hint="eastAsia"/>
          <w:color w:val="000000"/>
          <w:sz w:val="31"/>
          <w:szCs w:val="31"/>
          <w:shd w:val="clear" w:color="auto" w:fill="FFFFFF"/>
        </w:rPr>
        <w:t> </w:t>
      </w:r>
    </w:p>
    <w:p w:rsidR="00B53F7B" w:rsidRDefault="00920DEE">
      <w:pPr>
        <w:pStyle w:val="a3"/>
        <w:widowControl/>
        <w:shd w:val="clear" w:color="auto" w:fill="FFFFFF"/>
        <w:rPr>
          <w:rFonts w:ascii="微软雅黑" w:eastAsia="微软雅黑" w:hAnsi="微软雅黑" w:cs="微软雅黑"/>
          <w:color w:val="000000"/>
        </w:rPr>
      </w:pPr>
      <w:r>
        <w:rPr>
          <w:rFonts w:ascii="黑体" w:eastAsia="黑体" w:hAnsi="宋体" w:cs="黑体" w:hint="eastAsia"/>
          <w:color w:val="000000"/>
          <w:shd w:val="clear" w:color="auto" w:fill="FFFFFF"/>
        </w:rPr>
        <w:t>  </w:t>
      </w:r>
      <w:r>
        <w:rPr>
          <w:rFonts w:ascii="黑体" w:eastAsia="黑体" w:hAnsi="宋体" w:cs="黑体" w:hint="eastAsia"/>
          <w:color w:val="000000"/>
          <w:shd w:val="clear" w:color="auto" w:fill="FFFFFF"/>
        </w:rPr>
        <w:t>表一： 收入支出决算总表</w:t>
      </w:r>
    </w:p>
    <w:p w:rsidR="00B53F7B" w:rsidRDefault="00920DEE">
      <w:pPr>
        <w:pStyle w:val="a3"/>
        <w:widowControl/>
        <w:shd w:val="clear" w:color="auto" w:fill="FFFFFF"/>
        <w:rPr>
          <w:rFonts w:ascii="微软雅黑" w:eastAsia="微软雅黑" w:hAnsi="微软雅黑" w:cs="微软雅黑"/>
          <w:color w:val="000000"/>
        </w:rPr>
      </w:pPr>
      <w:r>
        <w:rPr>
          <w:rFonts w:ascii="仿宋" w:eastAsia="仿宋" w:hAnsi="仿宋" w:cs="仿宋" w:hint="eastAsia"/>
          <w:color w:val="000000"/>
          <w:shd w:val="clear" w:color="auto" w:fill="FFFFFF"/>
        </w:rPr>
        <w:t>单位：万元</w:t>
      </w:r>
    </w:p>
    <w:tbl>
      <w:tblPr>
        <w:tblW w:w="8745" w:type="dxa"/>
        <w:tblCellSpacing w:w="15" w:type="dxa"/>
        <w:tblInd w:w="15" w:type="dxa"/>
        <w:tblLayout w:type="fixed"/>
        <w:tblCellMar>
          <w:top w:w="15" w:type="dxa"/>
          <w:left w:w="15" w:type="dxa"/>
          <w:bottom w:w="15" w:type="dxa"/>
          <w:right w:w="15" w:type="dxa"/>
        </w:tblCellMar>
        <w:tblLook w:val="04A0" w:firstRow="1" w:lastRow="0" w:firstColumn="1" w:lastColumn="0" w:noHBand="0" w:noVBand="1"/>
      </w:tblPr>
      <w:tblGrid>
        <w:gridCol w:w="3655"/>
        <w:gridCol w:w="841"/>
        <w:gridCol w:w="406"/>
        <w:gridCol w:w="281"/>
        <w:gridCol w:w="1704"/>
        <w:gridCol w:w="295"/>
        <w:gridCol w:w="420"/>
        <w:gridCol w:w="669"/>
        <w:gridCol w:w="474"/>
      </w:tblGrid>
      <w:tr w:rsidR="00B53F7B">
        <w:trPr>
          <w:trHeight w:val="285"/>
          <w:tblCellSpacing w:w="15" w:type="dxa"/>
        </w:trPr>
        <w:tc>
          <w:tcPr>
            <w:tcW w:w="485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center"/>
            </w:pPr>
            <w:r>
              <w:rPr>
                <w:rFonts w:ascii="仿宋" w:eastAsia="仿宋" w:hAnsi="仿宋" w:cs="仿宋" w:hint="eastAsia"/>
                <w:color w:val="000000"/>
              </w:rPr>
              <w:t>收</w:t>
            </w:r>
            <w:r>
              <w:rPr>
                <w:rFonts w:ascii="宋体" w:eastAsia="宋体" w:hAnsi="宋体" w:cs="宋体" w:hint="eastAsia"/>
                <w:color w:val="000000"/>
              </w:rPr>
              <w:t>           </w:t>
            </w:r>
            <w:r>
              <w:rPr>
                <w:rFonts w:ascii="微软雅黑" w:eastAsia="微软雅黑" w:hAnsi="微软雅黑" w:cs="微软雅黑" w:hint="eastAsia"/>
                <w:sz w:val="18"/>
                <w:szCs w:val="18"/>
              </w:rPr>
              <w:t> </w:t>
            </w:r>
            <w:r>
              <w:rPr>
                <w:rFonts w:ascii="仿宋" w:eastAsia="仿宋" w:hAnsi="仿宋" w:cs="仿宋" w:hint="eastAsia"/>
                <w:color w:val="000000"/>
              </w:rPr>
              <w:t>入</w:t>
            </w:r>
          </w:p>
        </w:tc>
        <w:tc>
          <w:tcPr>
            <w:tcW w:w="3798" w:type="dxa"/>
            <w:gridSpan w:val="6"/>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center"/>
            </w:pPr>
            <w:r>
              <w:rPr>
                <w:rFonts w:ascii="仿宋" w:eastAsia="仿宋" w:hAnsi="仿宋" w:cs="仿宋" w:hint="eastAsia"/>
                <w:color w:val="000000"/>
              </w:rPr>
              <w:t>支</w:t>
            </w:r>
            <w:r>
              <w:rPr>
                <w:rFonts w:ascii="宋体" w:eastAsia="宋体" w:hAnsi="宋体" w:cs="宋体" w:hint="eastAsia"/>
                <w:color w:val="000000"/>
              </w:rPr>
              <w:t>         </w:t>
            </w:r>
            <w:r>
              <w:rPr>
                <w:rFonts w:ascii="仿宋" w:eastAsia="仿宋" w:hAnsi="仿宋" w:cs="仿宋" w:hint="eastAsia"/>
                <w:color w:val="000000"/>
              </w:rPr>
              <w:t>出</w:t>
            </w: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center"/>
            </w:pPr>
            <w:r>
              <w:rPr>
                <w:rFonts w:ascii="仿宋" w:eastAsia="仿宋" w:hAnsi="仿宋" w:cs="仿宋" w:hint="eastAsia"/>
                <w:color w:val="000000"/>
              </w:rPr>
              <w:t>项</w:t>
            </w:r>
            <w:r>
              <w:rPr>
                <w:rFonts w:ascii="宋体" w:eastAsia="宋体" w:hAnsi="宋体" w:cs="宋体" w:hint="eastAsia"/>
                <w:color w:val="000000"/>
              </w:rPr>
              <w:t>   </w:t>
            </w:r>
            <w:r>
              <w:rPr>
                <w:rFonts w:ascii="微软雅黑" w:eastAsia="微软雅黑" w:hAnsi="微软雅黑" w:cs="微软雅黑" w:hint="eastAsia"/>
                <w:sz w:val="18"/>
                <w:szCs w:val="18"/>
              </w:rPr>
              <w:t> </w:t>
            </w:r>
            <w:r>
              <w:rPr>
                <w:rFonts w:ascii="宋体" w:eastAsia="宋体" w:hAnsi="宋体" w:cs="宋体" w:hint="eastAsia"/>
                <w:color w:val="000000"/>
              </w:rPr>
              <w:t>       </w:t>
            </w:r>
            <w:r>
              <w:rPr>
                <w:rFonts w:ascii="仿宋" w:eastAsia="仿宋" w:hAnsi="仿宋" w:cs="仿宋" w:hint="eastAsia"/>
                <w:color w:val="000000"/>
              </w:rPr>
              <w:t>目</w:t>
            </w:r>
          </w:p>
        </w:tc>
        <w:tc>
          <w:tcPr>
            <w:tcW w:w="1217" w:type="dxa"/>
            <w:gridSpan w:val="2"/>
            <w:tcBorders>
              <w:top w:val="nil"/>
              <w:left w:val="nil"/>
              <w:bottom w:val="nil"/>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center"/>
            </w:pPr>
            <w:r>
              <w:rPr>
                <w:rFonts w:ascii="仿宋" w:eastAsia="仿宋" w:hAnsi="仿宋" w:cs="仿宋" w:hint="eastAsia"/>
                <w:color w:val="000000"/>
              </w:rPr>
              <w:t>2016年决算数</w:t>
            </w: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center"/>
            </w:pPr>
            <w:r>
              <w:rPr>
                <w:rFonts w:ascii="仿宋" w:eastAsia="仿宋" w:hAnsi="仿宋" w:cs="仿宋" w:hint="eastAsia"/>
                <w:color w:val="000000"/>
              </w:rPr>
              <w:t>项</w:t>
            </w:r>
            <w:r>
              <w:rPr>
                <w:rFonts w:ascii="宋体" w:eastAsia="宋体" w:hAnsi="宋体" w:cs="宋体" w:hint="eastAsia"/>
                <w:color w:val="000000"/>
              </w:rPr>
              <w:t>  </w:t>
            </w:r>
            <w:r>
              <w:rPr>
                <w:rFonts w:ascii="微软雅黑" w:eastAsia="微软雅黑" w:hAnsi="微软雅黑" w:cs="微软雅黑" w:hint="eastAsia"/>
                <w:sz w:val="18"/>
                <w:szCs w:val="18"/>
              </w:rPr>
              <w:t> </w:t>
            </w:r>
            <w:r>
              <w:rPr>
                <w:rFonts w:ascii="仿宋" w:eastAsia="仿宋" w:hAnsi="仿宋" w:cs="仿宋" w:hint="eastAsia"/>
                <w:color w:val="000000"/>
              </w:rPr>
              <w:t>目（按支出功能科目分类）</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center"/>
            </w:pPr>
            <w:r>
              <w:rPr>
                <w:rFonts w:ascii="仿宋" w:eastAsia="仿宋" w:hAnsi="仿宋" w:cs="仿宋" w:hint="eastAsia"/>
                <w:color w:val="000000"/>
              </w:rPr>
              <w:t>2016年决算数</w:t>
            </w: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一、公共财政拨款</w:t>
            </w:r>
          </w:p>
        </w:tc>
        <w:tc>
          <w:tcPr>
            <w:tcW w:w="1217" w:type="dxa"/>
            <w:gridSpan w:val="2"/>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right"/>
            </w:pPr>
            <w:r>
              <w:rPr>
                <w:rFonts w:ascii="仿宋" w:eastAsia="仿宋" w:hAnsi="仿宋" w:cs="仿宋" w:hint="eastAsia"/>
                <w:color w:val="000000"/>
              </w:rPr>
              <w:t>673.51</w:t>
            </w: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一、一般公共服务</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right"/>
            </w:pPr>
            <w:r>
              <w:rPr>
                <w:rFonts w:ascii="仿宋" w:eastAsia="仿宋" w:hAnsi="仿宋" w:cs="仿宋" w:hint="eastAsia"/>
                <w:color w:val="000000"/>
              </w:rPr>
              <w:t>556.24</w:t>
            </w: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二、上级补助收入</w:t>
            </w: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right"/>
            </w:pPr>
            <w:r>
              <w:rPr>
                <w:rFonts w:ascii="仿宋" w:eastAsia="仿宋" w:hAnsi="仿宋" w:cs="仿宋" w:hint="eastAsia"/>
                <w:color w:val="000000"/>
              </w:rPr>
              <w:t>0</w:t>
            </w: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二、外交</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三、事业收入</w:t>
            </w: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right"/>
            </w:pPr>
            <w:r>
              <w:rPr>
                <w:rFonts w:ascii="仿宋" w:eastAsia="仿宋" w:hAnsi="仿宋" w:cs="仿宋" w:hint="eastAsia"/>
                <w:color w:val="000000"/>
              </w:rPr>
              <w:t>0</w:t>
            </w:r>
            <w:r>
              <w:rPr>
                <w:rFonts w:ascii="微软雅黑" w:eastAsia="微软雅黑" w:hAnsi="微软雅黑" w:cs="微软雅黑" w:hint="eastAsia"/>
                <w:sz w:val="18"/>
                <w:szCs w:val="18"/>
              </w:rPr>
              <w:t xml:space="preserve">　</w:t>
            </w: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三、国防</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四、经营收入</w:t>
            </w: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right"/>
            </w:pPr>
            <w:r>
              <w:rPr>
                <w:rFonts w:ascii="仿宋" w:eastAsia="仿宋" w:hAnsi="仿宋" w:cs="仿宋" w:hint="eastAsia"/>
                <w:color w:val="000000"/>
              </w:rPr>
              <w:t>0</w:t>
            </w:r>
            <w:r>
              <w:rPr>
                <w:rFonts w:ascii="微软雅黑" w:eastAsia="微软雅黑" w:hAnsi="微软雅黑" w:cs="微软雅黑" w:hint="eastAsia"/>
                <w:sz w:val="18"/>
                <w:szCs w:val="18"/>
              </w:rPr>
              <w:t xml:space="preserve">　</w:t>
            </w: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四、公共安全</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三、事业收入</w:t>
            </w: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right"/>
            </w:pPr>
            <w:r>
              <w:rPr>
                <w:rFonts w:ascii="仿宋" w:eastAsia="仿宋" w:hAnsi="仿宋" w:cs="仿宋" w:hint="eastAsia"/>
                <w:color w:val="000000"/>
              </w:rPr>
              <w:t>0</w:t>
            </w:r>
            <w:r>
              <w:rPr>
                <w:rFonts w:ascii="微软雅黑" w:eastAsia="微软雅黑" w:hAnsi="微软雅黑" w:cs="微软雅黑" w:hint="eastAsia"/>
                <w:sz w:val="18"/>
                <w:szCs w:val="18"/>
              </w:rPr>
              <w:t xml:space="preserve">　</w:t>
            </w: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五、教育</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四、经营收入</w:t>
            </w: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right"/>
            </w:pPr>
            <w:r>
              <w:rPr>
                <w:rFonts w:ascii="仿宋" w:eastAsia="仿宋" w:hAnsi="仿宋" w:cs="仿宋" w:hint="eastAsia"/>
                <w:color w:val="000000"/>
              </w:rPr>
              <w:t>0</w:t>
            </w:r>
            <w:r>
              <w:rPr>
                <w:rFonts w:ascii="微软雅黑" w:eastAsia="微软雅黑" w:hAnsi="微软雅黑" w:cs="微软雅黑" w:hint="eastAsia"/>
                <w:sz w:val="18"/>
                <w:szCs w:val="18"/>
              </w:rPr>
              <w:t xml:space="preserve">　</w:t>
            </w: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六、科学技术</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right"/>
            </w:pPr>
            <w:r>
              <w:rPr>
                <w:rFonts w:ascii="仿宋" w:eastAsia="仿宋" w:hAnsi="仿宋" w:cs="仿宋" w:hint="eastAsia"/>
                <w:color w:val="000000"/>
              </w:rPr>
              <w:t>0.4</w:t>
            </w:r>
            <w:r>
              <w:rPr>
                <w:rFonts w:ascii="微软雅黑" w:eastAsia="微软雅黑" w:hAnsi="微软雅黑" w:cs="微软雅黑" w:hint="eastAsia"/>
                <w:sz w:val="18"/>
                <w:szCs w:val="18"/>
              </w:rPr>
              <w:t xml:space="preserve">　</w:t>
            </w: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七、文化体育与传媒</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八、社会保障和就业</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right"/>
            </w:pPr>
            <w:r>
              <w:rPr>
                <w:rFonts w:ascii="仿宋" w:eastAsia="仿宋" w:hAnsi="仿宋" w:cs="仿宋" w:hint="eastAsia"/>
                <w:color w:val="000000"/>
              </w:rPr>
              <w:t>22.98</w:t>
            </w: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九、社会保险基金支出</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十、医疗卫生</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right"/>
            </w:pPr>
            <w:r>
              <w:rPr>
                <w:rFonts w:ascii="仿宋" w:eastAsia="仿宋" w:hAnsi="仿宋" w:cs="仿宋" w:hint="eastAsia"/>
                <w:color w:val="000000"/>
              </w:rPr>
              <w:t>27.86</w:t>
            </w: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十一、节能环保</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十二、城乡社区事务</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十三、农林水事务</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十四、交通运输</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十五、资源勘探电力信息等事务</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十六、商业服务业等事务</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十七、金融监管等事务支出</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十八、地震灾后恢复重建支出</w:t>
            </w:r>
          </w:p>
        </w:tc>
        <w:tc>
          <w:tcPr>
            <w:tcW w:w="1098" w:type="dxa"/>
            <w:gridSpan w:val="2"/>
            <w:tcBorders>
              <w:top w:val="nil"/>
              <w:left w:val="nil"/>
              <w:bottom w:val="nil"/>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nil"/>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十九、援助其他地区支出</w:t>
            </w:r>
          </w:p>
        </w:tc>
        <w:tc>
          <w:tcPr>
            <w:tcW w:w="1098" w:type="dxa"/>
            <w:gridSpan w:val="2"/>
            <w:tcBorders>
              <w:top w:val="single" w:sz="6" w:space="0" w:color="auto"/>
              <w:left w:val="single" w:sz="6" w:space="0" w:color="auto"/>
              <w:bottom w:val="nil"/>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nil"/>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二十、国土资源气象等事务</w:t>
            </w:r>
          </w:p>
        </w:tc>
        <w:tc>
          <w:tcPr>
            <w:tcW w:w="1098"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二十一、住房保障支出</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right"/>
            </w:pPr>
            <w:r>
              <w:rPr>
                <w:rFonts w:ascii="仿宋" w:eastAsia="仿宋" w:hAnsi="仿宋" w:cs="仿宋" w:hint="eastAsia"/>
                <w:color w:val="000000"/>
              </w:rPr>
              <w:t>26.79</w:t>
            </w: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二十二、粮油物资储备事务</w:t>
            </w:r>
          </w:p>
        </w:tc>
        <w:tc>
          <w:tcPr>
            <w:tcW w:w="1098" w:type="dxa"/>
            <w:gridSpan w:val="2"/>
            <w:tcBorders>
              <w:top w:val="nil"/>
              <w:left w:val="nil"/>
              <w:bottom w:val="nil"/>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nil"/>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二十三、预备费</w:t>
            </w:r>
          </w:p>
        </w:tc>
        <w:tc>
          <w:tcPr>
            <w:tcW w:w="1098"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二十四、国债还本付息支出</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二十五、其他支出</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nil"/>
              <w:right w:val="single" w:sz="6" w:space="0" w:color="auto"/>
            </w:tcBorders>
            <w:shd w:val="clear" w:color="auto" w:fill="auto"/>
            <w:tcMar>
              <w:top w:w="0" w:type="dxa"/>
              <w:left w:w="105" w:type="dxa"/>
              <w:bottom w:w="0" w:type="dxa"/>
              <w:right w:w="105" w:type="dxa"/>
            </w:tcMar>
          </w:tcPr>
          <w:p w:rsidR="00B53F7B" w:rsidRDefault="00B53F7B">
            <w:pPr>
              <w:rPr>
                <w:rFonts w:ascii="微软雅黑" w:eastAsia="微软雅黑" w:hAnsi="微软雅黑" w:cs="微软雅黑"/>
                <w:sz w:val="18"/>
                <w:szCs w:val="18"/>
              </w:rPr>
            </w:pP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二十六、转移性支出</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center"/>
            </w:pPr>
            <w:r>
              <w:rPr>
                <w:rStyle w:val="a4"/>
                <w:rFonts w:ascii="仿宋" w:eastAsia="仿宋" w:hAnsi="仿宋" w:cs="仿宋" w:hint="eastAsia"/>
                <w:color w:val="000000"/>
              </w:rPr>
              <w:t>本</w:t>
            </w:r>
            <w:r>
              <w:rPr>
                <w:rStyle w:val="a4"/>
                <w:rFonts w:ascii="宋体" w:eastAsia="宋体" w:hAnsi="宋体" w:cs="宋体" w:hint="eastAsia"/>
                <w:color w:val="000000"/>
              </w:rPr>
              <w:t> </w:t>
            </w:r>
            <w:r>
              <w:rPr>
                <w:rFonts w:ascii="微软雅黑" w:eastAsia="微软雅黑" w:hAnsi="微软雅黑" w:cs="微软雅黑" w:hint="eastAsia"/>
                <w:sz w:val="18"/>
                <w:szCs w:val="18"/>
              </w:rPr>
              <w:t> </w:t>
            </w:r>
            <w:r>
              <w:rPr>
                <w:rStyle w:val="a4"/>
                <w:rFonts w:ascii="仿宋" w:eastAsia="仿宋" w:hAnsi="仿宋" w:cs="仿宋" w:hint="eastAsia"/>
                <w:color w:val="000000"/>
              </w:rPr>
              <w:t>年</w:t>
            </w:r>
            <w:r>
              <w:rPr>
                <w:rStyle w:val="a4"/>
                <w:rFonts w:ascii="宋体" w:eastAsia="宋体" w:hAnsi="宋体" w:cs="宋体" w:hint="eastAsia"/>
                <w:color w:val="000000"/>
              </w:rPr>
              <w:t> </w:t>
            </w:r>
            <w:r>
              <w:rPr>
                <w:rFonts w:ascii="微软雅黑" w:eastAsia="微软雅黑" w:hAnsi="微软雅黑" w:cs="微软雅黑" w:hint="eastAsia"/>
                <w:sz w:val="18"/>
                <w:szCs w:val="18"/>
              </w:rPr>
              <w:t> </w:t>
            </w:r>
            <w:r>
              <w:rPr>
                <w:rStyle w:val="a4"/>
                <w:rFonts w:ascii="仿宋" w:eastAsia="仿宋" w:hAnsi="仿宋" w:cs="仿宋" w:hint="eastAsia"/>
                <w:color w:val="000000"/>
              </w:rPr>
              <w:t>收</w:t>
            </w:r>
            <w:r>
              <w:rPr>
                <w:rStyle w:val="a4"/>
                <w:rFonts w:ascii="宋体" w:eastAsia="宋体" w:hAnsi="宋体" w:cs="宋体" w:hint="eastAsia"/>
                <w:color w:val="000000"/>
              </w:rPr>
              <w:t> </w:t>
            </w:r>
            <w:r>
              <w:rPr>
                <w:rFonts w:ascii="微软雅黑" w:eastAsia="微软雅黑" w:hAnsi="微软雅黑" w:cs="微软雅黑" w:hint="eastAsia"/>
                <w:sz w:val="18"/>
                <w:szCs w:val="18"/>
              </w:rPr>
              <w:t> </w:t>
            </w:r>
            <w:r>
              <w:rPr>
                <w:rStyle w:val="a4"/>
                <w:rFonts w:ascii="仿宋" w:eastAsia="仿宋" w:hAnsi="仿宋" w:cs="仿宋" w:hint="eastAsia"/>
                <w:color w:val="000000"/>
              </w:rPr>
              <w:t>入</w:t>
            </w:r>
            <w:r>
              <w:rPr>
                <w:rStyle w:val="a4"/>
                <w:rFonts w:ascii="宋体" w:eastAsia="宋体" w:hAnsi="宋体" w:cs="宋体" w:hint="eastAsia"/>
                <w:color w:val="000000"/>
              </w:rPr>
              <w:t> </w:t>
            </w:r>
            <w:r>
              <w:rPr>
                <w:rFonts w:ascii="微软雅黑" w:eastAsia="微软雅黑" w:hAnsi="微软雅黑" w:cs="微软雅黑" w:hint="eastAsia"/>
                <w:sz w:val="18"/>
                <w:szCs w:val="18"/>
              </w:rPr>
              <w:t> </w:t>
            </w:r>
            <w:r>
              <w:rPr>
                <w:rStyle w:val="a4"/>
                <w:rFonts w:ascii="仿宋" w:eastAsia="仿宋" w:hAnsi="仿宋" w:cs="仿宋" w:hint="eastAsia"/>
                <w:color w:val="000000"/>
              </w:rPr>
              <w:t>合</w:t>
            </w:r>
            <w:r>
              <w:rPr>
                <w:rStyle w:val="a4"/>
                <w:rFonts w:ascii="宋体" w:eastAsia="宋体" w:hAnsi="宋体" w:cs="宋体" w:hint="eastAsia"/>
                <w:color w:val="000000"/>
              </w:rPr>
              <w:t> </w:t>
            </w:r>
            <w:r>
              <w:rPr>
                <w:rFonts w:ascii="微软雅黑" w:eastAsia="微软雅黑" w:hAnsi="微软雅黑" w:cs="微软雅黑" w:hint="eastAsia"/>
                <w:sz w:val="18"/>
                <w:szCs w:val="18"/>
              </w:rPr>
              <w:t> </w:t>
            </w:r>
            <w:r>
              <w:rPr>
                <w:rStyle w:val="a4"/>
                <w:rFonts w:ascii="仿宋" w:eastAsia="仿宋" w:hAnsi="仿宋" w:cs="仿宋" w:hint="eastAsia"/>
                <w:color w:val="000000"/>
              </w:rPr>
              <w:t>计</w:t>
            </w: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right"/>
            </w:pPr>
            <w:r>
              <w:rPr>
                <w:rFonts w:ascii="仿宋" w:eastAsia="仿宋" w:hAnsi="仿宋" w:cs="仿宋" w:hint="eastAsia"/>
                <w:color w:val="000000"/>
              </w:rPr>
              <w:t>673.51</w:t>
            </w: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center"/>
            </w:pPr>
            <w:r>
              <w:rPr>
                <w:rStyle w:val="a4"/>
                <w:rFonts w:ascii="仿宋" w:eastAsia="仿宋" w:hAnsi="仿宋" w:cs="仿宋" w:hint="eastAsia"/>
                <w:color w:val="000000"/>
              </w:rPr>
              <w:t>本</w:t>
            </w:r>
            <w:r>
              <w:rPr>
                <w:rStyle w:val="a4"/>
                <w:rFonts w:ascii="宋体" w:eastAsia="宋体" w:hAnsi="宋体" w:cs="宋体" w:hint="eastAsia"/>
                <w:color w:val="000000"/>
              </w:rPr>
              <w:t> </w:t>
            </w:r>
            <w:r>
              <w:rPr>
                <w:rFonts w:ascii="微软雅黑" w:eastAsia="微软雅黑" w:hAnsi="微软雅黑" w:cs="微软雅黑" w:hint="eastAsia"/>
                <w:sz w:val="18"/>
                <w:szCs w:val="18"/>
              </w:rPr>
              <w:t> </w:t>
            </w:r>
            <w:r>
              <w:rPr>
                <w:rStyle w:val="a4"/>
                <w:rFonts w:ascii="仿宋" w:eastAsia="仿宋" w:hAnsi="仿宋" w:cs="仿宋" w:hint="eastAsia"/>
                <w:color w:val="000000"/>
              </w:rPr>
              <w:t>年</w:t>
            </w:r>
            <w:r>
              <w:rPr>
                <w:rStyle w:val="a4"/>
                <w:rFonts w:ascii="宋体" w:eastAsia="宋体" w:hAnsi="宋体" w:cs="宋体" w:hint="eastAsia"/>
                <w:color w:val="000000"/>
              </w:rPr>
              <w:t> </w:t>
            </w:r>
            <w:r>
              <w:rPr>
                <w:rFonts w:ascii="微软雅黑" w:eastAsia="微软雅黑" w:hAnsi="微软雅黑" w:cs="微软雅黑" w:hint="eastAsia"/>
                <w:sz w:val="18"/>
                <w:szCs w:val="18"/>
              </w:rPr>
              <w:t> </w:t>
            </w:r>
            <w:r>
              <w:rPr>
                <w:rStyle w:val="a4"/>
                <w:rFonts w:ascii="仿宋" w:eastAsia="仿宋" w:hAnsi="仿宋" w:cs="仿宋" w:hint="eastAsia"/>
                <w:color w:val="000000"/>
              </w:rPr>
              <w:t>支 出</w:t>
            </w:r>
            <w:r>
              <w:rPr>
                <w:rStyle w:val="a4"/>
                <w:rFonts w:ascii="宋体" w:eastAsia="宋体" w:hAnsi="宋体" w:cs="宋体" w:hint="eastAsia"/>
                <w:color w:val="000000"/>
              </w:rPr>
              <w:t> </w:t>
            </w:r>
            <w:r>
              <w:rPr>
                <w:rFonts w:ascii="微软雅黑" w:eastAsia="微软雅黑" w:hAnsi="微软雅黑" w:cs="微软雅黑" w:hint="eastAsia"/>
                <w:sz w:val="18"/>
                <w:szCs w:val="18"/>
              </w:rPr>
              <w:t> </w:t>
            </w:r>
            <w:r>
              <w:rPr>
                <w:rStyle w:val="a4"/>
                <w:rFonts w:ascii="仿宋" w:eastAsia="仿宋" w:hAnsi="仿宋" w:cs="仿宋" w:hint="eastAsia"/>
                <w:color w:val="000000"/>
              </w:rPr>
              <w:t>合 计</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right"/>
            </w:pPr>
            <w:r>
              <w:rPr>
                <w:rFonts w:ascii="仿宋" w:eastAsia="仿宋" w:hAnsi="仿宋" w:cs="仿宋" w:hint="eastAsia"/>
                <w:color w:val="000000"/>
              </w:rPr>
              <w:t>633.86</w:t>
            </w: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xml:space="preserve">　用事业基金弥补收支差额</w:t>
            </w: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right"/>
            </w:pPr>
            <w:r>
              <w:rPr>
                <w:rFonts w:ascii="仿宋" w:eastAsia="仿宋" w:hAnsi="仿宋" w:cs="仿宋" w:hint="eastAsia"/>
                <w:color w:val="000000"/>
              </w:rPr>
              <w:t>0</w:t>
            </w: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二十七、结转下年</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right"/>
            </w:pPr>
            <w:r>
              <w:rPr>
                <w:rFonts w:ascii="仿宋" w:eastAsia="仿宋" w:hAnsi="仿宋" w:cs="仿宋" w:hint="eastAsia"/>
                <w:color w:val="000000"/>
              </w:rPr>
              <w:t>82.03</w:t>
            </w: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宋体" w:eastAsia="宋体" w:hAnsi="宋体" w:cs="宋体" w:hint="eastAsia"/>
                <w:color w:val="000000"/>
              </w:rPr>
              <w:t>  </w:t>
            </w:r>
            <w:r>
              <w:rPr>
                <w:rFonts w:ascii="宋体" w:eastAsia="宋体" w:hAnsi="宋体" w:cs="宋体" w:hint="eastAsia"/>
                <w:color w:val="000000"/>
                <w:sz w:val="22"/>
                <w:szCs w:val="22"/>
              </w:rPr>
              <w:t>年初结转和结余</w:t>
            </w: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beforeAutospacing="0" w:afterAutospacing="0" w:line="300" w:lineRule="atLeast"/>
              <w:ind w:right="240"/>
              <w:jc w:val="right"/>
            </w:pPr>
            <w:r>
              <w:rPr>
                <w:rFonts w:ascii="仿宋" w:eastAsia="仿宋" w:hAnsi="仿宋" w:cs="仿宋" w:hint="eastAsia"/>
                <w:color w:val="000000"/>
              </w:rPr>
              <w:t>42.39</w:t>
            </w: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宋体" w:eastAsia="宋体" w:hAnsi="宋体" w:cs="宋体" w:hint="eastAsia"/>
                <w:color w:val="000000"/>
              </w:rPr>
              <w:t>   </w:t>
            </w:r>
            <w:r>
              <w:rPr>
                <w:rFonts w:ascii="仿宋" w:eastAsia="仿宋" w:hAnsi="仿宋" w:cs="仿宋" w:hint="eastAsia"/>
                <w:color w:val="000000"/>
              </w:rPr>
              <w:t>其中:项目支出结转和结余</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right"/>
            </w:pPr>
            <w:r>
              <w:rPr>
                <w:rFonts w:ascii="仿宋" w:eastAsia="仿宋" w:hAnsi="仿宋" w:cs="仿宋" w:hint="eastAsia"/>
                <w:color w:val="000000"/>
              </w:rPr>
              <w:t>76.98</w:t>
            </w:r>
            <w:r>
              <w:rPr>
                <w:rFonts w:ascii="微软雅黑" w:eastAsia="微软雅黑" w:hAnsi="微软雅黑" w:cs="微软雅黑" w:hint="eastAsia"/>
                <w:sz w:val="18"/>
                <w:szCs w:val="18"/>
              </w:rPr>
              <w:t xml:space="preserve">　</w:t>
            </w: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pPr>
            <w:r>
              <w:rPr>
                <w:rFonts w:ascii="仿宋" w:eastAsia="仿宋" w:hAnsi="仿宋" w:cs="仿宋" w:hint="eastAsia"/>
                <w:color w:val="000000"/>
              </w:rPr>
              <w:t>其中:项目支出结转和结余</w:t>
            </w: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beforeAutospacing="0" w:afterAutospacing="0" w:line="300" w:lineRule="atLeast"/>
              <w:ind w:right="120"/>
              <w:jc w:val="right"/>
            </w:pPr>
            <w:r>
              <w:rPr>
                <w:rFonts w:ascii="宋体" w:eastAsia="宋体" w:hAnsi="宋体" w:cs="宋体" w:hint="eastAsia"/>
                <w:color w:val="000000"/>
              </w:rPr>
              <w:t>35.68 </w:t>
            </w: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36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center"/>
            </w:pPr>
            <w:r>
              <w:rPr>
                <w:rStyle w:val="a4"/>
                <w:rFonts w:ascii="仿宋" w:eastAsia="仿宋" w:hAnsi="仿宋" w:cs="仿宋" w:hint="eastAsia"/>
                <w:color w:val="000000"/>
              </w:rPr>
              <w:t>收</w:t>
            </w:r>
            <w:r>
              <w:rPr>
                <w:rStyle w:val="a4"/>
                <w:rFonts w:ascii="宋体" w:eastAsia="宋体" w:hAnsi="宋体" w:cs="宋体" w:hint="eastAsia"/>
                <w:color w:val="000000"/>
              </w:rPr>
              <w:t>   </w:t>
            </w:r>
            <w:r>
              <w:rPr>
                <w:rFonts w:ascii="微软雅黑" w:eastAsia="微软雅黑" w:hAnsi="微软雅黑" w:cs="微软雅黑" w:hint="eastAsia"/>
                <w:sz w:val="18"/>
                <w:szCs w:val="18"/>
              </w:rPr>
              <w:t> </w:t>
            </w:r>
            <w:r>
              <w:rPr>
                <w:rStyle w:val="a4"/>
                <w:rFonts w:ascii="仿宋" w:eastAsia="仿宋" w:hAnsi="仿宋" w:cs="仿宋" w:hint="eastAsia"/>
                <w:color w:val="000000"/>
              </w:rPr>
              <w:t>入</w:t>
            </w:r>
            <w:r>
              <w:rPr>
                <w:rStyle w:val="a4"/>
                <w:rFonts w:ascii="宋体" w:eastAsia="宋体" w:hAnsi="宋体" w:cs="宋体" w:hint="eastAsia"/>
                <w:color w:val="000000"/>
              </w:rPr>
              <w:t>   </w:t>
            </w:r>
            <w:r>
              <w:rPr>
                <w:rFonts w:ascii="微软雅黑" w:eastAsia="微软雅黑" w:hAnsi="微软雅黑" w:cs="微软雅黑" w:hint="eastAsia"/>
                <w:sz w:val="18"/>
                <w:szCs w:val="18"/>
              </w:rPr>
              <w:t> </w:t>
            </w:r>
            <w:r>
              <w:rPr>
                <w:rStyle w:val="a4"/>
                <w:rFonts w:ascii="仿宋" w:eastAsia="仿宋" w:hAnsi="仿宋" w:cs="仿宋" w:hint="eastAsia"/>
                <w:color w:val="000000"/>
              </w:rPr>
              <w:t>总</w:t>
            </w:r>
            <w:r>
              <w:rPr>
                <w:rStyle w:val="a4"/>
                <w:rFonts w:ascii="宋体" w:eastAsia="宋体" w:hAnsi="宋体" w:cs="宋体" w:hint="eastAsia"/>
                <w:color w:val="000000"/>
              </w:rPr>
              <w:t>   </w:t>
            </w:r>
            <w:r>
              <w:rPr>
                <w:rStyle w:val="a4"/>
                <w:rFonts w:ascii="仿宋" w:eastAsia="仿宋" w:hAnsi="仿宋" w:cs="仿宋" w:hint="eastAsia"/>
                <w:color w:val="000000"/>
              </w:rPr>
              <w:t>计</w:t>
            </w:r>
          </w:p>
        </w:tc>
        <w:tc>
          <w:tcPr>
            <w:tcW w:w="121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right"/>
            </w:pPr>
            <w:r>
              <w:rPr>
                <w:rFonts w:ascii="仿宋" w:eastAsia="仿宋" w:hAnsi="仿宋" w:cs="仿宋" w:hint="eastAsia"/>
                <w:color w:val="000000"/>
              </w:rPr>
              <w:t>715.90</w:t>
            </w:r>
          </w:p>
        </w:tc>
        <w:tc>
          <w:tcPr>
            <w:tcW w:w="267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center"/>
            </w:pPr>
            <w:r>
              <w:rPr>
                <w:rStyle w:val="a4"/>
                <w:rFonts w:ascii="仿宋" w:eastAsia="仿宋" w:hAnsi="仿宋" w:cs="仿宋" w:hint="eastAsia"/>
                <w:color w:val="000000"/>
              </w:rPr>
              <w:t>支　　　出　　　总　　　计</w:t>
            </w:r>
          </w:p>
        </w:tc>
        <w:tc>
          <w:tcPr>
            <w:tcW w:w="109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spacing w:line="300" w:lineRule="atLeast"/>
              <w:jc w:val="right"/>
            </w:pPr>
            <w:r>
              <w:rPr>
                <w:rFonts w:ascii="仿宋" w:eastAsia="仿宋" w:hAnsi="仿宋" w:cs="仿宋" w:hint="eastAsia"/>
                <w:color w:val="000000"/>
              </w:rPr>
              <w:t>715.90</w:t>
            </w:r>
          </w:p>
        </w:tc>
      </w:tr>
      <w:tr w:rsidR="00B53F7B">
        <w:trPr>
          <w:tblCellSpacing w:w="15" w:type="dxa"/>
        </w:trPr>
        <w:tc>
          <w:tcPr>
            <w:tcW w:w="3610" w:type="dxa"/>
            <w:tcBorders>
              <w:top w:val="nil"/>
              <w:left w:val="nil"/>
              <w:bottom w:val="nil"/>
              <w:right w:val="nil"/>
            </w:tcBorders>
            <w:shd w:val="clear" w:color="auto" w:fill="auto"/>
            <w:tcMar>
              <w:top w:w="0" w:type="dxa"/>
              <w:left w:w="0" w:type="dxa"/>
              <w:bottom w:w="0" w:type="dxa"/>
              <w:right w:w="0" w:type="dxa"/>
            </w:tcMar>
            <w:vAlign w:val="center"/>
          </w:tcPr>
          <w:p w:rsidR="00B53F7B" w:rsidRDefault="00B53F7B">
            <w:pPr>
              <w:rPr>
                <w:rFonts w:ascii="微软雅黑" w:eastAsia="微软雅黑" w:hAnsi="微软雅黑" w:cs="微软雅黑"/>
                <w:sz w:val="18"/>
                <w:szCs w:val="18"/>
              </w:rPr>
            </w:pPr>
          </w:p>
        </w:tc>
        <w:tc>
          <w:tcPr>
            <w:tcW w:w="811" w:type="dxa"/>
            <w:tcBorders>
              <w:top w:val="nil"/>
              <w:left w:val="nil"/>
              <w:bottom w:val="nil"/>
              <w:right w:val="nil"/>
            </w:tcBorders>
            <w:shd w:val="clear" w:color="auto" w:fill="auto"/>
            <w:tcMar>
              <w:top w:w="0" w:type="dxa"/>
              <w:left w:w="0" w:type="dxa"/>
              <w:bottom w:w="0" w:type="dxa"/>
              <w:right w:w="0" w:type="dxa"/>
            </w:tcMar>
            <w:vAlign w:val="center"/>
          </w:tcPr>
          <w:p w:rsidR="00B53F7B" w:rsidRDefault="00B53F7B">
            <w:pPr>
              <w:rPr>
                <w:rFonts w:ascii="微软雅黑" w:eastAsia="微软雅黑" w:hAnsi="微软雅黑" w:cs="微软雅黑"/>
                <w:sz w:val="18"/>
                <w:szCs w:val="18"/>
              </w:rPr>
            </w:pPr>
          </w:p>
        </w:tc>
        <w:tc>
          <w:tcPr>
            <w:tcW w:w="376" w:type="dxa"/>
            <w:tcBorders>
              <w:top w:val="nil"/>
              <w:left w:val="nil"/>
              <w:bottom w:val="nil"/>
              <w:right w:val="nil"/>
            </w:tcBorders>
            <w:shd w:val="clear" w:color="auto" w:fill="auto"/>
            <w:tcMar>
              <w:top w:w="0" w:type="dxa"/>
              <w:left w:w="0" w:type="dxa"/>
              <w:bottom w:w="0" w:type="dxa"/>
              <w:right w:w="0" w:type="dxa"/>
            </w:tcMar>
            <w:vAlign w:val="center"/>
          </w:tcPr>
          <w:p w:rsidR="00B53F7B" w:rsidRDefault="00B53F7B">
            <w:pPr>
              <w:rPr>
                <w:rFonts w:ascii="微软雅黑" w:eastAsia="微软雅黑" w:hAnsi="微软雅黑" w:cs="微软雅黑"/>
                <w:sz w:val="18"/>
                <w:szCs w:val="18"/>
              </w:rPr>
            </w:pPr>
          </w:p>
        </w:tc>
        <w:tc>
          <w:tcPr>
            <w:tcW w:w="251" w:type="dxa"/>
            <w:tcBorders>
              <w:top w:val="nil"/>
              <w:left w:val="nil"/>
              <w:bottom w:val="nil"/>
              <w:right w:val="nil"/>
            </w:tcBorders>
            <w:shd w:val="clear" w:color="auto" w:fill="auto"/>
            <w:tcMar>
              <w:top w:w="0" w:type="dxa"/>
              <w:left w:w="0" w:type="dxa"/>
              <w:bottom w:w="0" w:type="dxa"/>
              <w:right w:w="0" w:type="dxa"/>
            </w:tcMar>
            <w:vAlign w:val="center"/>
          </w:tcPr>
          <w:p w:rsidR="00B53F7B" w:rsidRDefault="00B53F7B">
            <w:pPr>
              <w:rPr>
                <w:rFonts w:ascii="微软雅黑" w:eastAsia="微软雅黑" w:hAnsi="微软雅黑" w:cs="微软雅黑"/>
                <w:sz w:val="18"/>
                <w:szCs w:val="18"/>
              </w:rPr>
            </w:pPr>
          </w:p>
        </w:tc>
        <w:tc>
          <w:tcPr>
            <w:tcW w:w="1674" w:type="dxa"/>
            <w:tcBorders>
              <w:top w:val="nil"/>
              <w:left w:val="nil"/>
              <w:bottom w:val="nil"/>
              <w:right w:val="nil"/>
            </w:tcBorders>
            <w:shd w:val="clear" w:color="auto" w:fill="auto"/>
            <w:tcMar>
              <w:top w:w="0" w:type="dxa"/>
              <w:left w:w="0" w:type="dxa"/>
              <w:bottom w:w="0" w:type="dxa"/>
              <w:right w:w="0" w:type="dxa"/>
            </w:tcMar>
            <w:vAlign w:val="center"/>
          </w:tcPr>
          <w:p w:rsidR="00B53F7B" w:rsidRDefault="00B53F7B">
            <w:pPr>
              <w:rPr>
                <w:rFonts w:ascii="微软雅黑" w:eastAsia="微软雅黑" w:hAnsi="微软雅黑" w:cs="微软雅黑"/>
                <w:sz w:val="18"/>
                <w:szCs w:val="18"/>
              </w:rPr>
            </w:pPr>
          </w:p>
        </w:tc>
        <w:tc>
          <w:tcPr>
            <w:tcW w:w="265" w:type="dxa"/>
            <w:tcBorders>
              <w:top w:val="nil"/>
              <w:left w:val="nil"/>
              <w:bottom w:val="nil"/>
              <w:right w:val="nil"/>
            </w:tcBorders>
            <w:shd w:val="clear" w:color="auto" w:fill="auto"/>
            <w:tcMar>
              <w:top w:w="0" w:type="dxa"/>
              <w:left w:w="0" w:type="dxa"/>
              <w:bottom w:w="0" w:type="dxa"/>
              <w:right w:w="0" w:type="dxa"/>
            </w:tcMar>
            <w:vAlign w:val="center"/>
          </w:tcPr>
          <w:p w:rsidR="00B53F7B" w:rsidRDefault="00B53F7B">
            <w:pPr>
              <w:rPr>
                <w:rFonts w:ascii="微软雅黑" w:eastAsia="微软雅黑" w:hAnsi="微软雅黑" w:cs="微软雅黑"/>
                <w:sz w:val="18"/>
                <w:szCs w:val="18"/>
              </w:rPr>
            </w:pPr>
          </w:p>
        </w:tc>
        <w:tc>
          <w:tcPr>
            <w:tcW w:w="390" w:type="dxa"/>
            <w:tcBorders>
              <w:top w:val="nil"/>
              <w:left w:val="nil"/>
              <w:bottom w:val="nil"/>
              <w:right w:val="nil"/>
            </w:tcBorders>
            <w:shd w:val="clear" w:color="auto" w:fill="auto"/>
            <w:tcMar>
              <w:top w:w="0" w:type="dxa"/>
              <w:left w:w="0" w:type="dxa"/>
              <w:bottom w:w="0" w:type="dxa"/>
              <w:right w:w="0" w:type="dxa"/>
            </w:tcMar>
            <w:vAlign w:val="center"/>
          </w:tcPr>
          <w:p w:rsidR="00B53F7B" w:rsidRDefault="00B53F7B">
            <w:pPr>
              <w:rPr>
                <w:rFonts w:ascii="微软雅黑" w:eastAsia="微软雅黑" w:hAnsi="微软雅黑" w:cs="微软雅黑"/>
                <w:sz w:val="18"/>
                <w:szCs w:val="18"/>
              </w:rPr>
            </w:pPr>
          </w:p>
        </w:tc>
        <w:tc>
          <w:tcPr>
            <w:tcW w:w="639" w:type="dxa"/>
            <w:tcBorders>
              <w:top w:val="nil"/>
              <w:left w:val="nil"/>
              <w:bottom w:val="nil"/>
              <w:right w:val="nil"/>
            </w:tcBorders>
            <w:shd w:val="clear" w:color="auto" w:fill="auto"/>
            <w:tcMar>
              <w:top w:w="0" w:type="dxa"/>
              <w:left w:w="0" w:type="dxa"/>
              <w:bottom w:w="0" w:type="dxa"/>
              <w:right w:w="0" w:type="dxa"/>
            </w:tcMar>
            <w:vAlign w:val="center"/>
          </w:tcPr>
          <w:p w:rsidR="00B53F7B" w:rsidRDefault="00B53F7B">
            <w:pPr>
              <w:rPr>
                <w:rFonts w:ascii="微软雅黑" w:eastAsia="微软雅黑" w:hAnsi="微软雅黑" w:cs="微软雅黑"/>
                <w:sz w:val="18"/>
                <w:szCs w:val="18"/>
              </w:rPr>
            </w:pPr>
          </w:p>
        </w:tc>
        <w:tc>
          <w:tcPr>
            <w:tcW w:w="429" w:type="dxa"/>
            <w:tcBorders>
              <w:top w:val="nil"/>
              <w:left w:val="nil"/>
              <w:bottom w:val="nil"/>
              <w:right w:val="nil"/>
            </w:tcBorders>
            <w:shd w:val="clear" w:color="auto" w:fill="auto"/>
            <w:tcMar>
              <w:top w:w="0" w:type="dxa"/>
              <w:left w:w="0" w:type="dxa"/>
              <w:bottom w:w="0" w:type="dxa"/>
              <w:right w:w="0" w:type="dxa"/>
            </w:tcMar>
            <w:vAlign w:val="center"/>
          </w:tcPr>
          <w:p w:rsidR="00B53F7B" w:rsidRDefault="00B53F7B">
            <w:pPr>
              <w:rPr>
                <w:rFonts w:ascii="微软雅黑" w:eastAsia="微软雅黑" w:hAnsi="微软雅黑" w:cs="微软雅黑"/>
                <w:sz w:val="18"/>
                <w:szCs w:val="18"/>
              </w:rPr>
            </w:pPr>
          </w:p>
        </w:tc>
      </w:tr>
      <w:tr w:rsidR="00B53F7B">
        <w:trPr>
          <w:tblCellSpacing w:w="15" w:type="dxa"/>
        </w:trPr>
        <w:tc>
          <w:tcPr>
            <w:tcW w:w="3610"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c>
          <w:tcPr>
            <w:tcW w:w="811"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c>
          <w:tcPr>
            <w:tcW w:w="376"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c>
          <w:tcPr>
            <w:tcW w:w="251"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c>
          <w:tcPr>
            <w:tcW w:w="1674"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c>
          <w:tcPr>
            <w:tcW w:w="26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c>
          <w:tcPr>
            <w:tcW w:w="390"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c>
          <w:tcPr>
            <w:tcW w:w="639"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c>
          <w:tcPr>
            <w:tcW w:w="429"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bl>
    <w:p w:rsidR="00B53F7B" w:rsidRDefault="00920DEE">
      <w:pPr>
        <w:pStyle w:val="a3"/>
        <w:widowControl/>
        <w:shd w:val="clear" w:color="auto" w:fill="FFFFFF"/>
        <w:rPr>
          <w:rFonts w:ascii="微软雅黑" w:eastAsia="微软雅黑" w:hAnsi="微软雅黑" w:cs="微软雅黑"/>
          <w:color w:val="000000"/>
        </w:rPr>
      </w:pPr>
      <w:r>
        <w:rPr>
          <w:rFonts w:ascii="微软雅黑" w:eastAsia="微软雅黑" w:hAnsi="微软雅黑" w:cs="微软雅黑" w:hint="eastAsia"/>
          <w:color w:val="000000"/>
          <w:shd w:val="clear" w:color="auto" w:fill="FFFFFF"/>
        </w:rPr>
        <w:t xml:space="preserve">　　</w:t>
      </w:r>
      <w:r>
        <w:rPr>
          <w:rFonts w:ascii="宋体" w:eastAsia="宋体" w:hAnsi="宋体" w:cs="宋体" w:hint="eastAsia"/>
          <w:color w:val="000000"/>
          <w:shd w:val="clear" w:color="auto" w:fill="FFFFFF"/>
        </w:rPr>
        <w:t> </w:t>
      </w:r>
      <w:r>
        <w:rPr>
          <w:rFonts w:ascii="仿宋" w:eastAsia="仿宋" w:hAnsi="仿宋" w:cs="仿宋" w:hint="eastAsia"/>
          <w:color w:val="000000"/>
          <w:shd w:val="clear" w:color="auto" w:fill="FFFFFF"/>
        </w:rPr>
        <w:t xml:space="preserve">　　</w:t>
      </w:r>
    </w:p>
    <w:p w:rsidR="00B53F7B" w:rsidRDefault="00920DEE">
      <w:pPr>
        <w:pStyle w:val="a3"/>
        <w:widowControl/>
        <w:shd w:val="clear" w:color="auto" w:fill="FFFFFF"/>
        <w:rPr>
          <w:rFonts w:ascii="微软雅黑" w:eastAsia="微软雅黑" w:hAnsi="微软雅黑" w:cs="微软雅黑"/>
          <w:color w:val="000000"/>
        </w:rPr>
      </w:pPr>
      <w:r>
        <w:rPr>
          <w:rFonts w:ascii="宋体" w:eastAsia="宋体" w:hAnsi="宋体" w:cs="宋体" w:hint="eastAsia"/>
          <w:color w:val="000000"/>
          <w:shd w:val="clear" w:color="auto" w:fill="FFFFFF"/>
        </w:rPr>
        <w:t> </w:t>
      </w:r>
    </w:p>
    <w:p w:rsidR="00B53F7B" w:rsidRDefault="00920DEE">
      <w:pPr>
        <w:pStyle w:val="a3"/>
        <w:widowControl/>
        <w:shd w:val="clear" w:color="auto" w:fill="FFFFFF"/>
        <w:rPr>
          <w:rFonts w:ascii="微软雅黑" w:eastAsia="微软雅黑" w:hAnsi="微软雅黑" w:cs="微软雅黑"/>
          <w:color w:val="000000"/>
        </w:rPr>
      </w:pPr>
      <w:r>
        <w:rPr>
          <w:rFonts w:ascii="宋体" w:eastAsia="宋体" w:hAnsi="宋体" w:cs="宋体" w:hint="eastAsia"/>
          <w:color w:val="000000"/>
          <w:shd w:val="clear" w:color="auto" w:fill="FFFFFF"/>
        </w:rPr>
        <w:t> </w:t>
      </w:r>
    </w:p>
    <w:p w:rsidR="00B53F7B" w:rsidRDefault="00920DEE">
      <w:pPr>
        <w:pStyle w:val="a3"/>
        <w:widowControl/>
        <w:shd w:val="clear" w:color="auto" w:fill="FFFFFF"/>
        <w:rPr>
          <w:rFonts w:ascii="微软雅黑" w:eastAsia="微软雅黑" w:hAnsi="微软雅黑" w:cs="微软雅黑"/>
          <w:color w:val="000000"/>
        </w:rPr>
      </w:pPr>
      <w:r>
        <w:rPr>
          <w:rFonts w:ascii="宋体" w:eastAsia="宋体" w:hAnsi="宋体" w:cs="宋体" w:hint="eastAsia"/>
          <w:color w:val="000000"/>
          <w:shd w:val="clear" w:color="auto" w:fill="FFFFFF"/>
        </w:rPr>
        <w:lastRenderedPageBreak/>
        <w:t> </w:t>
      </w:r>
    </w:p>
    <w:p w:rsidR="00B53F7B" w:rsidRDefault="00920DEE">
      <w:pPr>
        <w:pStyle w:val="a3"/>
        <w:widowControl/>
        <w:shd w:val="clear" w:color="auto" w:fill="FFFFFF"/>
        <w:rPr>
          <w:rFonts w:ascii="微软雅黑" w:eastAsia="微软雅黑" w:hAnsi="微软雅黑" w:cs="微软雅黑"/>
          <w:color w:val="000000"/>
        </w:rPr>
      </w:pPr>
      <w:r>
        <w:rPr>
          <w:rFonts w:ascii="宋体" w:eastAsia="宋体" w:hAnsi="宋体" w:cs="宋体" w:hint="eastAsia"/>
          <w:color w:val="000000"/>
          <w:shd w:val="clear" w:color="auto" w:fill="FFFFFF"/>
        </w:rPr>
        <w:t> </w:t>
      </w:r>
    </w:p>
    <w:p w:rsidR="00B53F7B" w:rsidRDefault="00920DEE">
      <w:pPr>
        <w:pStyle w:val="a3"/>
        <w:widowControl/>
        <w:shd w:val="clear" w:color="auto" w:fill="FFFFFF"/>
        <w:rPr>
          <w:rFonts w:ascii="微软雅黑" w:eastAsia="微软雅黑" w:hAnsi="微软雅黑" w:cs="微软雅黑"/>
          <w:color w:val="000000"/>
        </w:rPr>
      </w:pPr>
      <w:r>
        <w:rPr>
          <w:rFonts w:ascii="仿宋" w:eastAsia="仿宋" w:hAnsi="仿宋" w:cs="仿宋" w:hint="eastAsia"/>
          <w:color w:val="000000"/>
          <w:shd w:val="clear" w:color="auto" w:fill="FFFFFF"/>
        </w:rPr>
        <w:t> </w:t>
      </w:r>
    </w:p>
    <w:p w:rsidR="00B53F7B" w:rsidRDefault="00920DEE">
      <w:pPr>
        <w:pStyle w:val="a3"/>
        <w:widowControl/>
        <w:shd w:val="clear" w:color="auto" w:fill="FFFFFF"/>
        <w:spacing w:line="240" w:lineRule="atLeast"/>
        <w:ind w:firstLine="1800"/>
        <w:rPr>
          <w:rFonts w:ascii="微软雅黑" w:eastAsia="微软雅黑" w:hAnsi="微软雅黑" w:cs="微软雅黑"/>
          <w:color w:val="000000"/>
        </w:rPr>
      </w:pPr>
      <w:r>
        <w:rPr>
          <w:rFonts w:ascii="宋体" w:eastAsia="宋体" w:hAnsi="宋体" w:cs="宋体" w:hint="eastAsia"/>
          <w:color w:val="000000"/>
          <w:shd w:val="clear" w:color="auto" w:fill="FFFFFF"/>
        </w:rPr>
        <w:t> </w:t>
      </w:r>
      <w:r>
        <w:rPr>
          <w:rFonts w:ascii="黑体" w:eastAsia="黑体" w:hAnsi="宋体" w:cs="黑体" w:hint="eastAsia"/>
          <w:color w:val="000000"/>
          <w:shd w:val="clear" w:color="auto" w:fill="FFFFFF"/>
        </w:rPr>
        <w:t>  </w:t>
      </w:r>
      <w:r>
        <w:rPr>
          <w:rFonts w:ascii="黑体" w:eastAsia="黑体" w:hAnsi="宋体" w:cs="黑体" w:hint="eastAsia"/>
          <w:color w:val="000000"/>
          <w:shd w:val="clear" w:color="auto" w:fill="FFFFFF"/>
        </w:rPr>
        <w:t>表二：收入决算表</w:t>
      </w:r>
    </w:p>
    <w:p w:rsidR="00B53F7B" w:rsidRDefault="00920DEE">
      <w:pPr>
        <w:pStyle w:val="a3"/>
        <w:widowControl/>
        <w:spacing w:beforeAutospacing="0" w:afterAutospacing="0"/>
        <w:ind w:right="435"/>
        <w:rPr>
          <w:rFonts w:ascii="微软雅黑" w:eastAsia="微软雅黑" w:hAnsi="微软雅黑" w:cs="微软雅黑"/>
          <w:color w:val="000000"/>
        </w:rPr>
      </w:pPr>
      <w:r>
        <w:rPr>
          <w:rFonts w:ascii="Times New Roman" w:eastAsia="微软雅黑" w:hAnsi="Times New Roman"/>
          <w:color w:val="000000"/>
          <w:sz w:val="22"/>
          <w:szCs w:val="22"/>
        </w:rPr>
        <w:t>                                                              </w:t>
      </w:r>
      <w:r>
        <w:rPr>
          <w:rFonts w:ascii="宋体" w:eastAsia="宋体" w:hAnsi="宋体" w:cs="宋体" w:hint="eastAsia"/>
          <w:color w:val="000000"/>
          <w:sz w:val="22"/>
          <w:szCs w:val="22"/>
        </w:rPr>
        <w:t>单位：万元</w:t>
      </w:r>
      <w:r>
        <w:rPr>
          <w:rFonts w:ascii="Times New Roman" w:eastAsia="微软雅黑" w:hAnsi="Times New Roman"/>
          <w:color w:val="000000"/>
          <w:sz w:val="22"/>
          <w:szCs w:val="22"/>
        </w:rPr>
        <w:t>   </w:t>
      </w:r>
    </w:p>
    <w:tbl>
      <w:tblPr>
        <w:tblW w:w="10725" w:type="dxa"/>
        <w:tblCellSpacing w:w="15" w:type="dxa"/>
        <w:tblInd w:w="15" w:type="dxa"/>
        <w:tblLayout w:type="fixed"/>
        <w:tblCellMar>
          <w:top w:w="15" w:type="dxa"/>
          <w:left w:w="15" w:type="dxa"/>
          <w:bottom w:w="15" w:type="dxa"/>
          <w:right w:w="15" w:type="dxa"/>
        </w:tblCellMar>
        <w:tblLook w:val="04A0" w:firstRow="1" w:lastRow="0" w:firstColumn="1" w:lastColumn="0" w:noHBand="0" w:noVBand="1"/>
      </w:tblPr>
      <w:tblGrid>
        <w:gridCol w:w="774"/>
        <w:gridCol w:w="759"/>
        <w:gridCol w:w="759"/>
        <w:gridCol w:w="2789"/>
        <w:gridCol w:w="977"/>
        <w:gridCol w:w="977"/>
        <w:gridCol w:w="719"/>
        <w:gridCol w:w="719"/>
        <w:gridCol w:w="719"/>
        <w:gridCol w:w="719"/>
        <w:gridCol w:w="719"/>
        <w:gridCol w:w="95"/>
      </w:tblGrid>
      <w:tr w:rsidR="00B53F7B">
        <w:trPr>
          <w:trHeight w:val="315"/>
          <w:tblCellSpacing w:w="15" w:type="dxa"/>
        </w:trPr>
        <w:tc>
          <w:tcPr>
            <w:tcW w:w="225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科目编码</w:t>
            </w:r>
          </w:p>
        </w:tc>
        <w:tc>
          <w:tcPr>
            <w:tcW w:w="2761"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科目名称</w:t>
            </w:r>
          </w:p>
        </w:tc>
        <w:tc>
          <w:tcPr>
            <w:tcW w:w="947"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本年收入合计</w:t>
            </w:r>
          </w:p>
        </w:tc>
        <w:tc>
          <w:tcPr>
            <w:tcW w:w="947"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财政拨款收入</w:t>
            </w:r>
          </w:p>
        </w:tc>
        <w:tc>
          <w:tcPr>
            <w:tcW w:w="689"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上级补助收入</w:t>
            </w:r>
          </w:p>
        </w:tc>
        <w:tc>
          <w:tcPr>
            <w:tcW w:w="689"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事业收入</w:t>
            </w:r>
          </w:p>
        </w:tc>
        <w:tc>
          <w:tcPr>
            <w:tcW w:w="689"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经营收入</w:t>
            </w:r>
          </w:p>
        </w:tc>
        <w:tc>
          <w:tcPr>
            <w:tcW w:w="689"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附属单位上缴收入</w:t>
            </w:r>
          </w:p>
        </w:tc>
        <w:tc>
          <w:tcPr>
            <w:tcW w:w="689"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其他收入</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2250"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761"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47"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47"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89"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89"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89"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89"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89"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2250"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761"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47"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47"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89"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89"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89"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89"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89"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73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类</w:t>
            </w:r>
          </w:p>
        </w:tc>
        <w:tc>
          <w:tcPr>
            <w:tcW w:w="73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款</w:t>
            </w:r>
          </w:p>
        </w:tc>
        <w:tc>
          <w:tcPr>
            <w:tcW w:w="73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项</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栏次</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1</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2</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3</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4</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5</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6</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7</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730" w:type="dxa"/>
            <w:vMerge/>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30"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30"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合计</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673.51</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673.51</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201</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一般公共服务支出</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596.99</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596.99</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20105</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统计信息事务</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596.59</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596.59</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2010501</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行政运行</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220.92</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220.92</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2010502</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一般行政管理事务</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5</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5</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2010507</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专项普查活动</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226.5</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226.5</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2010550</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事业运行</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144.17</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144.17</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20110</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人力资源事务</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0.4</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0.4</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2011008</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引进人才费用</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0.4</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0.4</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208</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社会保障和就业支出</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22.98</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22.98</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20805</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行政事业单位离退休</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9.43</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9.43</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2080501</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归口管理的行政单位离退休</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9.43</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9.43</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20808</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抚恤</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13.55</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13.55</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2080801</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死亡抚恤</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13.55</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13.55</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210</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医疗卫生与计划生育支出</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27.86</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27.86</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21005</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医疗保障</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27.86</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27.86</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2100501</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行政单位医疗</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9.96</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9.96</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2100502</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事业单位医疗</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8.59</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8.59</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2100503</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公务员医疗补助</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9.31</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9.31</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221</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住房保障支出</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25.69</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25.69</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lastRenderedPageBreak/>
              <w:t>22102</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住房改革支出</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25.69</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25.69</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25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2210201</w:t>
            </w:r>
          </w:p>
        </w:tc>
        <w:tc>
          <w:tcPr>
            <w:tcW w:w="27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住房公积金</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25.69</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25.69</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5"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bl>
    <w:p w:rsidR="00B53F7B" w:rsidRDefault="00920DEE">
      <w:pPr>
        <w:pStyle w:val="a3"/>
        <w:widowControl/>
        <w:spacing w:beforeAutospacing="0" w:afterAutospacing="0"/>
        <w:ind w:right="435"/>
        <w:rPr>
          <w:rFonts w:ascii="微软雅黑" w:eastAsia="微软雅黑" w:hAnsi="微软雅黑" w:cs="微软雅黑"/>
          <w:color w:val="000000"/>
        </w:rPr>
      </w:pPr>
      <w:r>
        <w:rPr>
          <w:rFonts w:ascii="Times New Roman" w:eastAsia="微软雅黑" w:hAnsi="Times New Roman"/>
          <w:color w:val="000000"/>
          <w:sz w:val="22"/>
          <w:szCs w:val="22"/>
        </w:rPr>
        <w:t> </w:t>
      </w:r>
    </w:p>
    <w:p w:rsidR="00B53F7B" w:rsidRDefault="00920DEE">
      <w:pPr>
        <w:pStyle w:val="a3"/>
        <w:widowControl/>
        <w:spacing w:beforeAutospacing="0" w:afterAutospacing="0"/>
        <w:ind w:right="435"/>
        <w:rPr>
          <w:rFonts w:ascii="微软雅黑" w:eastAsia="微软雅黑" w:hAnsi="微软雅黑" w:cs="微软雅黑"/>
          <w:color w:val="000000"/>
        </w:rPr>
      </w:pPr>
      <w:r>
        <w:rPr>
          <w:rFonts w:ascii="Times New Roman" w:eastAsia="微软雅黑" w:hAnsi="Times New Roman"/>
          <w:color w:val="000000"/>
          <w:sz w:val="22"/>
          <w:szCs w:val="22"/>
        </w:rPr>
        <w:t> </w:t>
      </w:r>
    </w:p>
    <w:p w:rsidR="00B53F7B" w:rsidRDefault="00920DEE">
      <w:pPr>
        <w:pStyle w:val="a3"/>
        <w:widowControl/>
        <w:shd w:val="clear" w:color="auto" w:fill="FFFFFF"/>
        <w:rPr>
          <w:rFonts w:ascii="微软雅黑" w:eastAsia="微软雅黑" w:hAnsi="微软雅黑" w:cs="微软雅黑"/>
          <w:color w:val="000000"/>
        </w:rPr>
      </w:pPr>
      <w:r>
        <w:rPr>
          <w:rFonts w:ascii="宋体" w:eastAsia="宋体" w:hAnsi="宋体" w:cs="宋体" w:hint="eastAsia"/>
          <w:color w:val="000000"/>
          <w:shd w:val="clear" w:color="auto" w:fill="FFFFFF"/>
        </w:rPr>
        <w:t> </w:t>
      </w:r>
      <w:r>
        <w:rPr>
          <w:rFonts w:ascii="黑体" w:eastAsia="黑体" w:hAnsi="宋体" w:cs="黑体" w:hint="eastAsia"/>
          <w:color w:val="000000"/>
          <w:shd w:val="clear" w:color="auto" w:fill="FFFFFF"/>
        </w:rPr>
        <w:t>  </w:t>
      </w:r>
    </w:p>
    <w:p w:rsidR="00B53F7B" w:rsidRDefault="00920DEE">
      <w:pPr>
        <w:pStyle w:val="a3"/>
        <w:widowControl/>
        <w:shd w:val="clear" w:color="auto" w:fill="FFFFFF"/>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shd w:val="clear" w:color="auto" w:fill="FFFFFF"/>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shd w:val="clear" w:color="auto" w:fill="FFFFFF"/>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shd w:val="clear" w:color="auto" w:fill="FFFFFF"/>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shd w:val="clear" w:color="auto" w:fill="FFFFFF"/>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shd w:val="clear" w:color="auto" w:fill="FFFFFF"/>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shd w:val="clear" w:color="auto" w:fill="FFFFFF"/>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shd w:val="clear" w:color="auto" w:fill="FFFFFF"/>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shd w:val="clear" w:color="auto" w:fill="FFFFFF"/>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shd w:val="clear" w:color="auto" w:fill="FFFFFF"/>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shd w:val="clear" w:color="auto" w:fill="FFFFFF"/>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shd w:val="clear" w:color="auto" w:fill="FFFFFF"/>
        <w:rPr>
          <w:rFonts w:ascii="微软雅黑" w:eastAsia="微软雅黑" w:hAnsi="微软雅黑" w:cs="微软雅黑"/>
          <w:color w:val="000000"/>
        </w:rPr>
      </w:pPr>
      <w:r>
        <w:rPr>
          <w:rFonts w:ascii="黑体" w:eastAsia="黑体" w:hAnsi="宋体" w:cs="黑体" w:hint="eastAsia"/>
          <w:color w:val="000000"/>
          <w:shd w:val="clear" w:color="auto" w:fill="FFFFFF"/>
        </w:rPr>
        <w:t>   </w:t>
      </w:r>
      <w:r>
        <w:rPr>
          <w:rFonts w:ascii="黑体" w:eastAsia="黑体" w:hAnsi="宋体" w:cs="黑体" w:hint="eastAsia"/>
          <w:color w:val="000000"/>
          <w:shd w:val="clear" w:color="auto" w:fill="FFFFFF"/>
        </w:rPr>
        <w:t>表三：支出决算表</w:t>
      </w:r>
    </w:p>
    <w:p w:rsidR="00B53F7B" w:rsidRDefault="00920DEE">
      <w:pPr>
        <w:pStyle w:val="a3"/>
        <w:widowControl/>
        <w:shd w:val="clear" w:color="auto" w:fill="FFFFFF"/>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shd w:val="clear" w:color="auto" w:fill="FFFFFF"/>
        <w:rPr>
          <w:rFonts w:ascii="微软雅黑" w:eastAsia="微软雅黑" w:hAnsi="微软雅黑" w:cs="微软雅黑"/>
          <w:color w:val="000000"/>
        </w:rPr>
      </w:pPr>
      <w:r>
        <w:rPr>
          <w:rFonts w:ascii="宋体" w:eastAsia="宋体" w:hAnsi="宋体" w:cs="宋体" w:hint="eastAsia"/>
          <w:color w:val="000000"/>
          <w:shd w:val="clear" w:color="auto" w:fill="FFFFFF"/>
        </w:rPr>
        <w:t>             </w:t>
      </w:r>
    </w:p>
    <w:tbl>
      <w:tblPr>
        <w:tblW w:w="10320" w:type="dxa"/>
        <w:tblCellSpacing w:w="15" w:type="dxa"/>
        <w:tblInd w:w="15" w:type="dxa"/>
        <w:tblLayout w:type="fixed"/>
        <w:tblCellMar>
          <w:top w:w="15" w:type="dxa"/>
          <w:left w:w="15" w:type="dxa"/>
          <w:bottom w:w="15" w:type="dxa"/>
          <w:right w:w="15" w:type="dxa"/>
        </w:tblCellMar>
        <w:tblLook w:val="04A0" w:firstRow="1" w:lastRow="0" w:firstColumn="1" w:lastColumn="0" w:noHBand="0" w:noVBand="1"/>
      </w:tblPr>
      <w:tblGrid>
        <w:gridCol w:w="819"/>
        <w:gridCol w:w="803"/>
        <w:gridCol w:w="804"/>
        <w:gridCol w:w="2836"/>
        <w:gridCol w:w="1092"/>
        <w:gridCol w:w="977"/>
        <w:gridCol w:w="857"/>
        <w:gridCol w:w="679"/>
        <w:gridCol w:w="679"/>
        <w:gridCol w:w="679"/>
        <w:gridCol w:w="95"/>
      </w:tblGrid>
      <w:tr w:rsidR="00B53F7B">
        <w:trPr>
          <w:trHeight w:val="315"/>
          <w:tblCellSpacing w:w="15" w:type="dxa"/>
        </w:trPr>
        <w:tc>
          <w:tcPr>
            <w:tcW w:w="2383"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科目编码</w:t>
            </w:r>
          </w:p>
        </w:tc>
        <w:tc>
          <w:tcPr>
            <w:tcW w:w="2807"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科目名称</w:t>
            </w:r>
          </w:p>
        </w:tc>
        <w:tc>
          <w:tcPr>
            <w:tcW w:w="1062"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本年支出合计</w:t>
            </w:r>
          </w:p>
        </w:tc>
        <w:tc>
          <w:tcPr>
            <w:tcW w:w="947"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基本支出</w:t>
            </w:r>
          </w:p>
        </w:tc>
        <w:tc>
          <w:tcPr>
            <w:tcW w:w="827"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项目支出</w:t>
            </w:r>
          </w:p>
        </w:tc>
        <w:tc>
          <w:tcPr>
            <w:tcW w:w="649"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上缴上级支出</w:t>
            </w:r>
          </w:p>
        </w:tc>
        <w:tc>
          <w:tcPr>
            <w:tcW w:w="649"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经营支出</w:t>
            </w:r>
          </w:p>
        </w:tc>
        <w:tc>
          <w:tcPr>
            <w:tcW w:w="649"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对附属单位补助支出</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2383"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807"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062"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47"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827"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9"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9"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9"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2383"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807"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062"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47"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827"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9"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9"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9"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775"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类</w:t>
            </w:r>
          </w:p>
        </w:tc>
        <w:tc>
          <w:tcPr>
            <w:tcW w:w="774"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款</w:t>
            </w:r>
          </w:p>
        </w:tc>
        <w:tc>
          <w:tcPr>
            <w:tcW w:w="774"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项</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栏次</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1</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2</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3</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4</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5</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6</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775" w:type="dxa"/>
            <w:vMerge/>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74"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74"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合计</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633.86</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443.66</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190.2</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lastRenderedPageBreak/>
              <w:t>201</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一般公共服务支出</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556.24</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366.04</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190.2</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20105</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统计信息事务</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555.84</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365.64</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190.2</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2010501</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行政运行</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221.47</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221.47</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2010502</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一般行政管理事务</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38.71</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38.71</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2010507</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专项普查活动</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151.5</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151.5</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2010550</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事业运行</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144.17</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144.17</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20110</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人力资源事务</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0.4</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0.4</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2011008</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引进人才费用</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0.4</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0.4</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208</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社会保障和就业支出</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22.98</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22.98</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20805</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行政事业单位离退休</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9.43</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9.43</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2080501</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归口管理的行政单位离退休</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9.43</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9.43</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20808</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抚恤</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13.55</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13.55</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2080801</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死亡抚恤</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13.55</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13.55</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210</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医疗卫生与计划生育支出</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27.86</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27.86</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21005</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医疗保障</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27.86</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27.86</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2100501</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行政单位医疗</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9.96</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9.96</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2100502</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事业单位医疗</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8.59</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8.59</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2100503</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公务员医疗补助</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9.31</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9.31</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221</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住房保障支出</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26.79</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26.79</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22102</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住房改革支出</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26.79</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26.79</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383"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2210201</w:t>
            </w:r>
          </w:p>
        </w:tc>
        <w:tc>
          <w:tcPr>
            <w:tcW w:w="28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住房公积金</w:t>
            </w:r>
          </w:p>
        </w:tc>
        <w:tc>
          <w:tcPr>
            <w:tcW w:w="10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26.79</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26.79</w:t>
            </w:r>
          </w:p>
        </w:tc>
        <w:tc>
          <w:tcPr>
            <w:tcW w:w="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7"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bl>
    <w:p w:rsidR="00B53F7B" w:rsidRDefault="00920DEE">
      <w:pPr>
        <w:pStyle w:val="a3"/>
        <w:widowControl/>
        <w:shd w:val="clear" w:color="auto" w:fill="FFFFFF"/>
        <w:rPr>
          <w:rFonts w:ascii="微软雅黑" w:eastAsia="微软雅黑" w:hAnsi="微软雅黑" w:cs="微软雅黑"/>
          <w:color w:val="000000"/>
        </w:rPr>
      </w:pPr>
      <w:r>
        <w:rPr>
          <w:rFonts w:ascii="宋体" w:eastAsia="宋体" w:hAnsi="宋体" w:cs="宋体" w:hint="eastAsia"/>
          <w:color w:val="000000"/>
          <w:shd w:val="clear" w:color="auto" w:fill="FFFFFF"/>
        </w:rPr>
        <w:t> </w:t>
      </w:r>
    </w:p>
    <w:p w:rsidR="00B53F7B" w:rsidRDefault="00920DEE">
      <w:pPr>
        <w:pStyle w:val="a3"/>
        <w:widowControl/>
        <w:shd w:val="clear" w:color="auto" w:fill="FFFFFF"/>
        <w:spacing w:line="240" w:lineRule="atLeast"/>
        <w:ind w:firstLine="1800"/>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shd w:val="clear" w:color="auto" w:fill="FFFFFF"/>
        <w:spacing w:line="240" w:lineRule="atLeast"/>
        <w:ind w:firstLine="1800"/>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shd w:val="clear" w:color="auto" w:fill="FFFFFF"/>
        <w:spacing w:line="240" w:lineRule="atLeast"/>
        <w:ind w:firstLine="1800"/>
        <w:rPr>
          <w:rFonts w:ascii="微软雅黑" w:eastAsia="微软雅黑" w:hAnsi="微软雅黑" w:cs="微软雅黑"/>
          <w:color w:val="000000"/>
        </w:rPr>
      </w:pPr>
      <w:r>
        <w:rPr>
          <w:rFonts w:ascii="黑体" w:eastAsia="黑体" w:hAnsi="宋体" w:cs="黑体" w:hint="eastAsia"/>
          <w:color w:val="000000"/>
          <w:shd w:val="clear" w:color="auto" w:fill="FFFFFF"/>
        </w:rPr>
        <w:t> </w:t>
      </w:r>
    </w:p>
    <w:tbl>
      <w:tblPr>
        <w:tblW w:w="10230" w:type="dxa"/>
        <w:tblCellSpacing w:w="15" w:type="dxa"/>
        <w:tblInd w:w="15" w:type="dxa"/>
        <w:tblLayout w:type="fixed"/>
        <w:tblCellMar>
          <w:top w:w="15" w:type="dxa"/>
          <w:left w:w="15" w:type="dxa"/>
          <w:bottom w:w="15" w:type="dxa"/>
          <w:right w:w="15" w:type="dxa"/>
        </w:tblCellMar>
        <w:tblLook w:val="04A0" w:firstRow="1" w:lastRow="0" w:firstColumn="1" w:lastColumn="0" w:noHBand="0" w:noVBand="1"/>
      </w:tblPr>
      <w:tblGrid>
        <w:gridCol w:w="2148"/>
        <w:gridCol w:w="997"/>
        <w:gridCol w:w="977"/>
        <w:gridCol w:w="2648"/>
        <w:gridCol w:w="497"/>
        <w:gridCol w:w="977"/>
        <w:gridCol w:w="977"/>
        <w:gridCol w:w="914"/>
        <w:gridCol w:w="95"/>
      </w:tblGrid>
      <w:tr w:rsidR="00B53F7B">
        <w:trPr>
          <w:trHeight w:val="180"/>
          <w:tblCellSpacing w:w="15" w:type="dxa"/>
        </w:trPr>
        <w:tc>
          <w:tcPr>
            <w:tcW w:w="40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收     入</w:t>
            </w:r>
          </w:p>
        </w:tc>
        <w:tc>
          <w:tcPr>
            <w:tcW w:w="5984" w:type="dxa"/>
            <w:gridSpan w:val="5"/>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支     出</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2104"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项目</w:t>
            </w:r>
          </w:p>
        </w:tc>
        <w:tc>
          <w:tcPr>
            <w:tcW w:w="96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行次</w:t>
            </w:r>
          </w:p>
        </w:tc>
        <w:tc>
          <w:tcPr>
            <w:tcW w:w="94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金额</w:t>
            </w:r>
          </w:p>
        </w:tc>
        <w:tc>
          <w:tcPr>
            <w:tcW w:w="2619"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项目</w:t>
            </w:r>
          </w:p>
        </w:tc>
        <w:tc>
          <w:tcPr>
            <w:tcW w:w="46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行次</w:t>
            </w:r>
          </w:p>
        </w:tc>
        <w:tc>
          <w:tcPr>
            <w:tcW w:w="94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合计</w:t>
            </w:r>
          </w:p>
        </w:tc>
        <w:tc>
          <w:tcPr>
            <w:tcW w:w="94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一般公共预算财政拨款</w:t>
            </w:r>
          </w:p>
        </w:tc>
        <w:tc>
          <w:tcPr>
            <w:tcW w:w="884"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政府性基金预算财政拨款</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125"/>
          <w:tblCellSpacing w:w="15" w:type="dxa"/>
        </w:trPr>
        <w:tc>
          <w:tcPr>
            <w:tcW w:w="2104" w:type="dxa"/>
            <w:vMerge/>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4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6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4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4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884"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lastRenderedPageBreak/>
              <w:t>栏次</w:t>
            </w: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1</w:t>
            </w: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栏次</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2</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3</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4</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一、一般公共预算财政拨款</w:t>
            </w: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1</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673.51</w:t>
            </w: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一、一般公共服务支出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28</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556.24</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556.24</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二、政府性基金预算财政拨款</w:t>
            </w: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2</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二、外交支出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29</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3</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三、国防支出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30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4</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四、公共安全支出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31</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5</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五、教育支出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32</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6</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六、科学技术支出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33</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7</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七、文化体育与传媒支出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34</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8</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八、社会保障和就业支出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35</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22.98</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22.98</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9</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九、医疗卫生与计划生育支出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36</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27.86</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27.86</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10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十、节能环保支出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37</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11</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十一、城乡社区支出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38</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12</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十二、农林水支出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39</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13</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十三、交通运输支出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40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14</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十四、资源勘探信息等支出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41</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15</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十五、商业服务业等支出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42</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16</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十六、金融支出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43</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17</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十七、援助其他地区支出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44</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18</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十八、国土海洋气象等支出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45</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19</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十九、住房保障支出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46</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26.79</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26.79</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20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二十、粮油物资储备支出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47</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21</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二十一、其他支出</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48</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本年收入合计</w:t>
            </w: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22</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673.51</w:t>
            </w: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本年支出合计</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49</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633.86</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633.86</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年初财政拨款结转和结余</w:t>
            </w: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23</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42.39</w:t>
            </w: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年末财政拨款结转和结余</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50</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82.03</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82.03</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一般公共预算财政拨款</w:t>
            </w: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24</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42.39</w:t>
            </w: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51</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rPr>
              <w:t>  政府性基金预算财政拨款</w:t>
            </w: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25</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52</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26</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53</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180"/>
          <w:tblCellSpacing w:w="15" w:type="dxa"/>
        </w:trPr>
        <w:tc>
          <w:tcPr>
            <w:tcW w:w="21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总计</w:t>
            </w:r>
          </w:p>
        </w:tc>
        <w:tc>
          <w:tcPr>
            <w:tcW w:w="9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27</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715.9</w:t>
            </w:r>
          </w:p>
        </w:tc>
        <w:tc>
          <w:tcPr>
            <w:tcW w:w="2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总计</w:t>
            </w:r>
          </w:p>
        </w:tc>
        <w:tc>
          <w:tcPr>
            <w:tcW w:w="46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rPr>
              <w:t>54</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715.9</w:t>
            </w:r>
          </w:p>
        </w:tc>
        <w:tc>
          <w:tcPr>
            <w:tcW w:w="9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715.9</w:t>
            </w:r>
          </w:p>
        </w:tc>
        <w:tc>
          <w:tcPr>
            <w:tcW w:w="8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bl>
    <w:p w:rsidR="00B53F7B" w:rsidRDefault="00920DEE">
      <w:pPr>
        <w:pStyle w:val="a3"/>
        <w:widowControl/>
        <w:shd w:val="clear" w:color="auto" w:fill="FFFFFF"/>
        <w:spacing w:line="240" w:lineRule="atLeast"/>
        <w:ind w:firstLine="1800"/>
        <w:rPr>
          <w:rFonts w:ascii="微软雅黑" w:eastAsia="微软雅黑" w:hAnsi="微软雅黑" w:cs="微软雅黑"/>
          <w:color w:val="000000"/>
        </w:rPr>
      </w:pPr>
      <w:r>
        <w:rPr>
          <w:rFonts w:ascii="黑体" w:eastAsia="黑体" w:hAnsi="宋体" w:cs="黑体" w:hint="eastAsia"/>
          <w:color w:val="000000"/>
          <w:shd w:val="clear" w:color="auto" w:fill="FFFFFF"/>
        </w:rPr>
        <w:t>表四：收入支出总表</w:t>
      </w:r>
    </w:p>
    <w:p w:rsidR="00B53F7B" w:rsidRDefault="00920DEE">
      <w:pPr>
        <w:pStyle w:val="a3"/>
        <w:widowControl/>
        <w:shd w:val="clear" w:color="auto" w:fill="FFFFFF"/>
        <w:spacing w:line="240" w:lineRule="atLeast"/>
        <w:ind w:firstLine="1800"/>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shd w:val="clear" w:color="auto" w:fill="FFFFFF"/>
        <w:spacing w:line="240" w:lineRule="atLeast"/>
        <w:ind w:firstLine="1800"/>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jc w:val="center"/>
        <w:rPr>
          <w:rFonts w:ascii="微软雅黑" w:eastAsia="微软雅黑" w:hAnsi="微软雅黑" w:cs="微软雅黑"/>
          <w:color w:val="000000"/>
        </w:rPr>
      </w:pPr>
      <w:r>
        <w:rPr>
          <w:rFonts w:ascii="黑体" w:eastAsia="黑体" w:hAnsi="宋体" w:cs="黑体" w:hint="eastAsia"/>
          <w:color w:val="000000"/>
        </w:rPr>
        <w:t>表五：一般公共预算财政拨款支出决算表</w:t>
      </w:r>
    </w:p>
    <w:tbl>
      <w:tblPr>
        <w:tblW w:w="11160" w:type="dxa"/>
        <w:tblCellSpacing w:w="15" w:type="dxa"/>
        <w:tblInd w:w="15" w:type="dxa"/>
        <w:tblLayout w:type="fixed"/>
        <w:tblCellMar>
          <w:top w:w="15" w:type="dxa"/>
          <w:left w:w="15" w:type="dxa"/>
          <w:bottom w:w="15" w:type="dxa"/>
          <w:right w:w="15" w:type="dxa"/>
        </w:tblCellMar>
        <w:tblLook w:val="04A0" w:firstRow="1" w:lastRow="0" w:firstColumn="1" w:lastColumn="0" w:noHBand="0" w:noVBand="1"/>
      </w:tblPr>
      <w:tblGrid>
        <w:gridCol w:w="446"/>
        <w:gridCol w:w="416"/>
        <w:gridCol w:w="416"/>
        <w:gridCol w:w="1330"/>
        <w:gridCol w:w="657"/>
        <w:gridCol w:w="577"/>
        <w:gridCol w:w="657"/>
        <w:gridCol w:w="736"/>
        <w:gridCol w:w="736"/>
        <w:gridCol w:w="657"/>
        <w:gridCol w:w="736"/>
        <w:gridCol w:w="736"/>
        <w:gridCol w:w="657"/>
        <w:gridCol w:w="657"/>
        <w:gridCol w:w="577"/>
        <w:gridCol w:w="657"/>
        <w:gridCol w:w="417"/>
        <w:gridCol w:w="95"/>
      </w:tblGrid>
      <w:tr w:rsidR="00B53F7B">
        <w:trPr>
          <w:trHeight w:val="285"/>
          <w:tblCellSpacing w:w="15" w:type="dxa"/>
        </w:trPr>
        <w:tc>
          <w:tcPr>
            <w:tcW w:w="1236"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科目编码</w:t>
            </w:r>
          </w:p>
        </w:tc>
        <w:tc>
          <w:tcPr>
            <w:tcW w:w="1301"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科目名称</w:t>
            </w:r>
          </w:p>
        </w:tc>
        <w:tc>
          <w:tcPr>
            <w:tcW w:w="1861" w:type="dxa"/>
            <w:gridSpan w:val="3"/>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年初结转和结余</w:t>
            </w:r>
          </w:p>
        </w:tc>
        <w:tc>
          <w:tcPr>
            <w:tcW w:w="2101" w:type="dxa"/>
            <w:gridSpan w:val="3"/>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本年收入</w:t>
            </w:r>
          </w:p>
        </w:tc>
        <w:tc>
          <w:tcPr>
            <w:tcW w:w="2101" w:type="dxa"/>
            <w:gridSpan w:val="3"/>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本年支出</w:t>
            </w:r>
          </w:p>
        </w:tc>
        <w:tc>
          <w:tcPr>
            <w:tcW w:w="2278" w:type="dxa"/>
            <w:gridSpan w:val="4"/>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年末结转和结余</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1236"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301"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合计</w:t>
            </w:r>
          </w:p>
        </w:tc>
        <w:tc>
          <w:tcPr>
            <w:tcW w:w="54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基本支出结转</w:t>
            </w:r>
          </w:p>
        </w:tc>
        <w:tc>
          <w:tcPr>
            <w:tcW w:w="62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项目支出结转和结余</w:t>
            </w:r>
          </w:p>
        </w:tc>
        <w:tc>
          <w:tcPr>
            <w:tcW w:w="70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合计</w:t>
            </w:r>
          </w:p>
        </w:tc>
        <w:tc>
          <w:tcPr>
            <w:tcW w:w="70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基本支出</w:t>
            </w:r>
          </w:p>
        </w:tc>
        <w:tc>
          <w:tcPr>
            <w:tcW w:w="62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项目支出</w:t>
            </w:r>
          </w:p>
        </w:tc>
        <w:tc>
          <w:tcPr>
            <w:tcW w:w="70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合计</w:t>
            </w:r>
          </w:p>
        </w:tc>
        <w:tc>
          <w:tcPr>
            <w:tcW w:w="70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基本支出</w:t>
            </w:r>
          </w:p>
        </w:tc>
        <w:tc>
          <w:tcPr>
            <w:tcW w:w="62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项目支出</w:t>
            </w:r>
          </w:p>
        </w:tc>
        <w:tc>
          <w:tcPr>
            <w:tcW w:w="62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合计</w:t>
            </w:r>
          </w:p>
        </w:tc>
        <w:tc>
          <w:tcPr>
            <w:tcW w:w="54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基本支出结转</w:t>
            </w:r>
          </w:p>
        </w:tc>
        <w:tc>
          <w:tcPr>
            <w:tcW w:w="104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项目支出结转和结余</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1236"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301"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54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0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0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0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0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54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项目支出结转</w:t>
            </w:r>
          </w:p>
        </w:tc>
        <w:tc>
          <w:tcPr>
            <w:tcW w:w="38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项目支出结余</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1236"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301"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54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0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0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0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0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54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38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40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类</w:t>
            </w:r>
          </w:p>
        </w:tc>
        <w:tc>
          <w:tcPr>
            <w:tcW w:w="38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款</w:t>
            </w:r>
          </w:p>
        </w:tc>
        <w:tc>
          <w:tcPr>
            <w:tcW w:w="38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项</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栏次</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1</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2</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3</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4</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5</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6</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7</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8</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9</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10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11</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12</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13</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402" w:type="dxa"/>
            <w:vMerge/>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38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38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合计</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42.39</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6.71</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35.68</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673.51</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442.01</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231.5</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633.86</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443.66</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190.2</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82.03</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5.06</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76.98</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201</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一般公共服务支出</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36.23</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0.55</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35.68</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596.99</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365.49</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231.5</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556.24</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366.04</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190.2</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76.98</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76.98</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20105</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统计信息事务</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36.23</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0.55</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35.68</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596.59</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365.09</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231.5</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555.84</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365.64</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190.2</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76.98</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76.98</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2010501</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行政运行</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0.55</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0.55</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220.92</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220.92</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221.47</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221.47</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2010502</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一般行政管理事务</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33.71</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33.71</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5</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5</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38.71</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38.71</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2010507</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专项普查活动</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1.97</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1.97</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226.5</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226.5</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151.5</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151.5</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76.98</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76.98</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2010550</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事业运行</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144.17</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144.17</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144.17</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144.17</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20110</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人力资源事务</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0.4</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0.4</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0.4</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0.4</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2011008</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引进人才费用</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0.4</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0.4</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0.4</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0.4</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208</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社会保障和就业支出</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22.98</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22.98</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22.98</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22.98</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20805</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行政事业单位离退休</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9.43</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9.43</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9.43</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9.43</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2080501</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归口管理的行政单位离退休</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9.43</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9.43</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9.43</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9.43</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lastRenderedPageBreak/>
              <w:t>20808</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抚恤</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13.55</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13.55</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13.55</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13.55</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2080801</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死亡抚恤</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13.55</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13.55</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13.55</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13.55</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210</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医疗卫生与计划生育支出</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27.86</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27.86</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27.86</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27.86</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21005</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医疗保障</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27.86</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27.86</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27.86</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27.86</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2100501</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行政单位医疗</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9.96</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9.96</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9.96</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9.96</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2100502</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事业单位医疗</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8.59</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8.59</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8.59</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8.59</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2100503</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公务员医疗补助</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9.31</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9.31</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9.31</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9.31</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221</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住房保障支出</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6.16</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6.16</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25.69</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25.69</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26.79</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26.79</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5.06</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5.06</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22102</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住房改革支出</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6.16</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6.16</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25.69</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25.69</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26.79</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26.79</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5.06</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5.06</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55"/>
          <w:tblCellSpacing w:w="15" w:type="dxa"/>
        </w:trPr>
        <w:tc>
          <w:tcPr>
            <w:tcW w:w="12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2210201</w:t>
            </w:r>
          </w:p>
        </w:tc>
        <w:tc>
          <w:tcPr>
            <w:tcW w:w="13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住房公积金</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6.16</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6.16</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25.69</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25.69</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26.79</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26.79</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5.06</w:t>
            </w:r>
          </w:p>
        </w:tc>
        <w:tc>
          <w:tcPr>
            <w:tcW w:w="5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5.06</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3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2"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bl>
    <w:p w:rsidR="00B53F7B" w:rsidRDefault="00920DEE">
      <w:pPr>
        <w:pStyle w:val="a3"/>
        <w:widowControl/>
        <w:shd w:val="clear" w:color="auto" w:fill="FFFFFF"/>
        <w:spacing w:line="240" w:lineRule="atLeast"/>
        <w:ind w:firstLine="1800"/>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shd w:val="clear" w:color="auto" w:fill="FFFFFF"/>
        <w:spacing w:line="240" w:lineRule="atLeast"/>
        <w:ind w:firstLine="1800"/>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shd w:val="clear" w:color="auto" w:fill="FFFFFF"/>
        <w:spacing w:line="240" w:lineRule="atLeast"/>
        <w:ind w:firstLine="1800"/>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shd w:val="clear" w:color="auto" w:fill="FFFFFF"/>
        <w:spacing w:line="240" w:lineRule="atLeast"/>
        <w:ind w:firstLine="1800"/>
        <w:rPr>
          <w:rFonts w:ascii="微软雅黑" w:eastAsia="微软雅黑" w:hAnsi="微软雅黑" w:cs="微软雅黑"/>
          <w:color w:val="000000"/>
        </w:rPr>
      </w:pPr>
      <w:r>
        <w:rPr>
          <w:rFonts w:ascii="黑体" w:eastAsia="黑体" w:hAnsi="宋体" w:cs="黑体" w:hint="eastAsia"/>
          <w:color w:val="000000"/>
          <w:shd w:val="clear" w:color="auto" w:fill="FFFFFF"/>
        </w:rPr>
        <w:t> </w:t>
      </w:r>
    </w:p>
    <w:p w:rsidR="00B53F7B" w:rsidRDefault="00920DEE">
      <w:pPr>
        <w:pStyle w:val="a3"/>
        <w:widowControl/>
        <w:jc w:val="center"/>
        <w:rPr>
          <w:rFonts w:ascii="微软雅黑" w:eastAsia="微软雅黑" w:hAnsi="微软雅黑" w:cs="微软雅黑"/>
          <w:color w:val="000000"/>
        </w:rPr>
      </w:pPr>
      <w:r>
        <w:rPr>
          <w:rFonts w:ascii="黑体" w:eastAsia="黑体" w:hAnsi="宋体" w:cs="黑体" w:hint="eastAsia"/>
          <w:color w:val="000000"/>
        </w:rPr>
        <w:t>表六：一般公共预算财政拨款基本支出决算表</w:t>
      </w:r>
    </w:p>
    <w:p w:rsidR="00B53F7B" w:rsidRDefault="00920DEE">
      <w:pPr>
        <w:pStyle w:val="a3"/>
        <w:widowControl/>
        <w:jc w:val="center"/>
        <w:rPr>
          <w:rFonts w:ascii="微软雅黑" w:eastAsia="微软雅黑" w:hAnsi="微软雅黑" w:cs="微软雅黑"/>
          <w:color w:val="000000"/>
        </w:rPr>
      </w:pPr>
      <w:r>
        <w:rPr>
          <w:rFonts w:ascii="宋体" w:eastAsia="宋体" w:hAnsi="宋体" w:cs="宋体" w:hint="eastAsia"/>
          <w:color w:val="000000"/>
          <w:sz w:val="22"/>
          <w:szCs w:val="22"/>
        </w:rPr>
        <w:t>                                                               单位：万元</w:t>
      </w:r>
    </w:p>
    <w:tbl>
      <w:tblPr>
        <w:tblW w:w="9780" w:type="dxa"/>
        <w:tblCellSpacing w:w="15" w:type="dxa"/>
        <w:tblInd w:w="15" w:type="dxa"/>
        <w:tblLayout w:type="fixed"/>
        <w:tblCellMar>
          <w:top w:w="15" w:type="dxa"/>
          <w:left w:w="15" w:type="dxa"/>
          <w:bottom w:w="15" w:type="dxa"/>
          <w:right w:w="15" w:type="dxa"/>
        </w:tblCellMar>
        <w:tblLook w:val="04A0" w:firstRow="1" w:lastRow="0" w:firstColumn="1" w:lastColumn="0" w:noHBand="0" w:noVBand="1"/>
      </w:tblPr>
      <w:tblGrid>
        <w:gridCol w:w="686"/>
        <w:gridCol w:w="2258"/>
        <w:gridCol w:w="737"/>
        <w:gridCol w:w="657"/>
        <w:gridCol w:w="1546"/>
        <w:gridCol w:w="657"/>
        <w:gridCol w:w="657"/>
        <w:gridCol w:w="1830"/>
        <w:gridCol w:w="657"/>
        <w:gridCol w:w="95"/>
      </w:tblGrid>
      <w:tr w:rsidR="00B53F7B">
        <w:trPr>
          <w:trHeight w:val="285"/>
          <w:tblCellSpacing w:w="15" w:type="dxa"/>
        </w:trPr>
        <w:tc>
          <w:tcPr>
            <w:tcW w:w="36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人员经费</w:t>
            </w:r>
          </w:p>
        </w:tc>
        <w:tc>
          <w:tcPr>
            <w:tcW w:w="5974" w:type="dxa"/>
            <w:gridSpan w:val="6"/>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公用经费</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64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科目编码</w:t>
            </w:r>
          </w:p>
        </w:tc>
        <w:tc>
          <w:tcPr>
            <w:tcW w:w="2229"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科目名称</w:t>
            </w:r>
          </w:p>
        </w:tc>
        <w:tc>
          <w:tcPr>
            <w:tcW w:w="70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金额</w:t>
            </w:r>
          </w:p>
        </w:tc>
        <w:tc>
          <w:tcPr>
            <w:tcW w:w="62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科目编码</w:t>
            </w:r>
          </w:p>
        </w:tc>
        <w:tc>
          <w:tcPr>
            <w:tcW w:w="1516"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科目名称</w:t>
            </w:r>
          </w:p>
        </w:tc>
        <w:tc>
          <w:tcPr>
            <w:tcW w:w="62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金额</w:t>
            </w:r>
          </w:p>
        </w:tc>
        <w:tc>
          <w:tcPr>
            <w:tcW w:w="62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科目编码</w:t>
            </w:r>
          </w:p>
        </w:tc>
        <w:tc>
          <w:tcPr>
            <w:tcW w:w="180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科目名称</w:t>
            </w:r>
          </w:p>
        </w:tc>
        <w:tc>
          <w:tcPr>
            <w:tcW w:w="62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金额</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642" w:type="dxa"/>
            <w:vMerge/>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229"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0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516"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800"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301</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工资福利支出</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349.42</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商品和服务支出</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39.84</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310</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其他资本性支出</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30101</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基本工资</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128.24</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30201</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办公费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6.25</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31001</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房屋建筑物购建</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30102</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津贴补贴</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102.7</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30202</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印刷费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31002</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办公设备购置</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30103</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奖金</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67.05</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30203</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咨询费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31003</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专用设备购置</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30104</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其他社会保障缴费</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29.35</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30204</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手续费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31005</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基础设施建设</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30106</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伙食补助费</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30205</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水费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31006</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大型修缮</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30107</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绩效工资</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30206</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电费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31007</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信息网络及软件购置更新</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30108</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机关事业单位基本养老</w:t>
            </w:r>
            <w:r>
              <w:rPr>
                <w:rFonts w:ascii="宋体" w:eastAsia="宋体" w:hAnsi="宋体" w:cs="宋体" w:hint="eastAsia"/>
                <w:sz w:val="16"/>
                <w:szCs w:val="16"/>
              </w:rPr>
              <w:lastRenderedPageBreak/>
              <w:t>保险缴费</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lastRenderedPageBreak/>
              <w:t>22.07</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30207</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邮电费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31008</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物资储备</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lastRenderedPageBreak/>
              <w:t>30109</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职业年金缴费</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30208</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取暖费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31009</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土地补偿</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30199</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其他工资福利支出</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30209</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物业管理费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31010</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安置补助</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303</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对个人和家庭的补助</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54.4</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30211</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差旅费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1.95</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31011</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地上附着物和青苗补偿</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30301</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离休费</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30212</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因公出国（境）费用</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31012</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拆迁补偿</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30302</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退休费</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11.73</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30213</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维修(护)费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31013</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公务用车购置</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30303</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退职（役）费</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30214</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租赁费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31019</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其他交通工具购置</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30304</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抚恤金</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13.55</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30215</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会议费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31020</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产权参股</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30305</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生活补助</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30216</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培训费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1.69</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31099</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其他资本性支出</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30306</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救济费</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30217</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公务接待费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304</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对企事业单位的补贴</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30307</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医疗费</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30218</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专用材料费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30401</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企业政策性补贴</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30308</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助学金</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30224</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被装购置费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30402</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事业单位补贴</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30309</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奖励金</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0.55</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30225</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专用燃料费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30403</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财政贴息</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30310</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生产补贴</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30226</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劳务费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30499</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其他对企事业单位的补贴</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30311</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住房公积金</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26.79</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30227</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委托业务费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307</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债务利息支出</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30312</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提租补贴</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30228</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工会经费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4.28</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30701</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国内债务付息</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30313</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购房补贴</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30229</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福利费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30707</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国外债务付息</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30314</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采暖补贴</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30231</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公务用车运行维护费</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0.73</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399</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其他支出</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30315</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物业服务补贴</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30239</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其他交通费用</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24.94</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39906</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赠与</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30399</w:t>
            </w: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其他对个人和家庭的补助支出</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1.79</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30240</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税金及附加费用</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64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30299</w:t>
            </w:r>
          </w:p>
        </w:tc>
        <w:tc>
          <w:tcPr>
            <w:tcW w:w="15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sz w:val="16"/>
                <w:szCs w:val="16"/>
              </w:rPr>
              <w:t>  其他商品和服务支出</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0</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2901"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人员经费合计</w:t>
            </w:r>
          </w:p>
        </w:tc>
        <w:tc>
          <w:tcPr>
            <w:tcW w:w="7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403.82</w:t>
            </w:r>
          </w:p>
        </w:tc>
        <w:tc>
          <w:tcPr>
            <w:tcW w:w="5317"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sz w:val="16"/>
                <w:szCs w:val="16"/>
              </w:rPr>
              <w:t>公用经费合计</w:t>
            </w:r>
          </w:p>
        </w:tc>
        <w:tc>
          <w:tcPr>
            <w:tcW w:w="6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sz w:val="16"/>
                <w:szCs w:val="16"/>
              </w:rPr>
              <w:t>39.84</w:t>
            </w:r>
          </w:p>
        </w:tc>
        <w:tc>
          <w:tcPr>
            <w:tcW w:w="48"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bl>
    <w:p w:rsidR="00B53F7B" w:rsidRDefault="00920DEE">
      <w:pPr>
        <w:pStyle w:val="a3"/>
        <w:widowControl/>
        <w:rPr>
          <w:rFonts w:ascii="微软雅黑" w:eastAsia="微软雅黑" w:hAnsi="微软雅黑" w:cs="微软雅黑"/>
          <w:color w:val="000000"/>
        </w:rPr>
      </w:pPr>
      <w:r>
        <w:rPr>
          <w:rFonts w:ascii="黑体" w:eastAsia="黑体" w:hAnsi="宋体" w:cs="黑体" w:hint="eastAsia"/>
          <w:color w:val="000000"/>
        </w:rPr>
        <w:br/>
      </w:r>
      <w:r>
        <w:rPr>
          <w:rFonts w:ascii="微软雅黑" w:eastAsia="微软雅黑" w:hAnsi="微软雅黑" w:cs="微软雅黑" w:hint="eastAsia"/>
          <w:color w:val="000000"/>
        </w:rPr>
        <w:t> </w:t>
      </w:r>
    </w:p>
    <w:p w:rsidR="00B53F7B" w:rsidRDefault="00920DEE">
      <w:pPr>
        <w:pStyle w:val="a3"/>
        <w:widowControl/>
        <w:jc w:val="center"/>
        <w:rPr>
          <w:rFonts w:ascii="微软雅黑" w:eastAsia="微软雅黑" w:hAnsi="微软雅黑" w:cs="微软雅黑"/>
          <w:color w:val="000000"/>
        </w:rPr>
      </w:pPr>
      <w:r>
        <w:rPr>
          <w:rFonts w:ascii="黑体" w:eastAsia="黑体" w:hAnsi="宋体" w:cs="黑体" w:hint="eastAsia"/>
          <w:color w:val="000000"/>
        </w:rPr>
        <w:t> </w:t>
      </w:r>
    </w:p>
    <w:p w:rsidR="00B53F7B" w:rsidRDefault="00920DEE">
      <w:pPr>
        <w:pStyle w:val="a3"/>
        <w:widowControl/>
        <w:jc w:val="center"/>
        <w:rPr>
          <w:rFonts w:ascii="微软雅黑" w:eastAsia="微软雅黑" w:hAnsi="微软雅黑" w:cs="微软雅黑"/>
          <w:color w:val="000000"/>
        </w:rPr>
      </w:pPr>
      <w:r>
        <w:rPr>
          <w:rFonts w:ascii="黑体" w:eastAsia="黑体" w:hAnsi="宋体" w:cs="黑体" w:hint="eastAsia"/>
          <w:color w:val="000000"/>
        </w:rPr>
        <w:t>表七：政府性基金预算财政拨款收入支出决算表</w:t>
      </w:r>
    </w:p>
    <w:p w:rsidR="00B53F7B" w:rsidRDefault="00920DEE">
      <w:pPr>
        <w:pStyle w:val="a3"/>
        <w:widowControl/>
        <w:ind w:firstLine="6930"/>
        <w:rPr>
          <w:rFonts w:ascii="微软雅黑" w:eastAsia="微软雅黑" w:hAnsi="微软雅黑" w:cs="微软雅黑"/>
          <w:color w:val="000000"/>
        </w:rPr>
      </w:pPr>
      <w:r>
        <w:rPr>
          <w:rFonts w:ascii="宋体" w:eastAsia="宋体" w:hAnsi="宋体" w:cs="宋体" w:hint="eastAsia"/>
          <w:color w:val="000000"/>
        </w:rPr>
        <w:t>单位：万元</w:t>
      </w:r>
    </w:p>
    <w:tbl>
      <w:tblPr>
        <w:tblW w:w="8625" w:type="dxa"/>
        <w:tblCellSpacing w:w="15" w:type="dxa"/>
        <w:tblInd w:w="15" w:type="dxa"/>
        <w:tblLayout w:type="fixed"/>
        <w:tblCellMar>
          <w:top w:w="15" w:type="dxa"/>
          <w:left w:w="15" w:type="dxa"/>
          <w:bottom w:w="15" w:type="dxa"/>
          <w:right w:w="15" w:type="dxa"/>
        </w:tblCellMar>
        <w:tblLook w:val="04A0" w:firstRow="1" w:lastRow="0" w:firstColumn="1" w:lastColumn="0" w:noHBand="0" w:noVBand="1"/>
      </w:tblPr>
      <w:tblGrid>
        <w:gridCol w:w="927"/>
        <w:gridCol w:w="707"/>
        <w:gridCol w:w="676"/>
        <w:gridCol w:w="676"/>
        <w:gridCol w:w="676"/>
        <w:gridCol w:w="676"/>
        <w:gridCol w:w="547"/>
        <w:gridCol w:w="547"/>
        <w:gridCol w:w="677"/>
        <w:gridCol w:w="807"/>
        <w:gridCol w:w="807"/>
        <w:gridCol w:w="807"/>
        <w:gridCol w:w="95"/>
      </w:tblGrid>
      <w:tr w:rsidR="00B53F7B">
        <w:trPr>
          <w:trHeight w:val="405"/>
          <w:tblCellSpacing w:w="15" w:type="dxa"/>
        </w:trPr>
        <w:tc>
          <w:tcPr>
            <w:tcW w:w="884" w:type="dxa"/>
            <w:vMerge w:val="restart"/>
            <w:tcBorders>
              <w:top w:val="single" w:sz="6" w:space="0" w:color="auto"/>
              <w:left w:val="single" w:sz="6" w:space="0" w:color="auto"/>
              <w:bottom w:val="nil"/>
              <w:right w:val="nil"/>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lastRenderedPageBreak/>
              <w:t>科目编码</w:t>
            </w:r>
          </w:p>
        </w:tc>
        <w:tc>
          <w:tcPr>
            <w:tcW w:w="678"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科目名称</w:t>
            </w:r>
          </w:p>
        </w:tc>
        <w:tc>
          <w:tcPr>
            <w:tcW w:w="1998" w:type="dxa"/>
            <w:gridSpan w:val="3"/>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年初结转和结余</w:t>
            </w:r>
          </w:p>
        </w:tc>
        <w:tc>
          <w:tcPr>
            <w:tcW w:w="646" w:type="dxa"/>
            <w:vMerge w:val="restart"/>
            <w:tcBorders>
              <w:top w:val="single" w:sz="6" w:space="0" w:color="auto"/>
              <w:left w:val="nil"/>
              <w:bottom w:val="nil"/>
              <w:right w:val="single" w:sz="6" w:space="0" w:color="auto"/>
            </w:tcBorders>
            <w:shd w:val="clear" w:color="auto" w:fill="FFFFFF"/>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本年收入</w:t>
            </w:r>
          </w:p>
        </w:tc>
        <w:tc>
          <w:tcPr>
            <w:tcW w:w="1741" w:type="dxa"/>
            <w:gridSpan w:val="3"/>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本年支出</w:t>
            </w:r>
          </w:p>
        </w:tc>
        <w:tc>
          <w:tcPr>
            <w:tcW w:w="2394" w:type="dxa"/>
            <w:gridSpan w:val="3"/>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年末结转和结余</w:t>
            </w:r>
          </w:p>
        </w:tc>
        <w:tc>
          <w:tcPr>
            <w:tcW w:w="44"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884" w:type="dxa"/>
            <w:vMerge/>
            <w:tcBorders>
              <w:top w:val="single" w:sz="6" w:space="0" w:color="auto"/>
              <w:left w:val="single" w:sz="6" w:space="0" w:color="auto"/>
              <w:bottom w:val="nil"/>
              <w:right w:val="nil"/>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78" w:type="dxa"/>
            <w:vMerge/>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6" w:type="dxa"/>
            <w:vMerge w:val="restart"/>
            <w:tcBorders>
              <w:top w:val="nil"/>
              <w:left w:val="nil"/>
              <w:bottom w:val="nil"/>
              <w:right w:val="single" w:sz="6" w:space="0" w:color="auto"/>
            </w:tcBorders>
            <w:shd w:val="clear" w:color="auto" w:fill="FFFFFF"/>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合计</w:t>
            </w:r>
          </w:p>
        </w:tc>
        <w:tc>
          <w:tcPr>
            <w:tcW w:w="646" w:type="dxa"/>
            <w:vMerge w:val="restart"/>
            <w:tcBorders>
              <w:top w:val="nil"/>
              <w:left w:val="nil"/>
              <w:bottom w:val="nil"/>
              <w:right w:val="single" w:sz="6" w:space="0" w:color="auto"/>
            </w:tcBorders>
            <w:shd w:val="clear" w:color="auto" w:fill="FFFFFF"/>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基本支出结转和结余</w:t>
            </w:r>
          </w:p>
        </w:tc>
        <w:tc>
          <w:tcPr>
            <w:tcW w:w="646" w:type="dxa"/>
            <w:vMerge w:val="restart"/>
            <w:tcBorders>
              <w:top w:val="nil"/>
              <w:left w:val="nil"/>
              <w:bottom w:val="nil"/>
              <w:right w:val="single" w:sz="6" w:space="0" w:color="auto"/>
            </w:tcBorders>
            <w:shd w:val="clear" w:color="auto" w:fill="FFFFFF"/>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项目支出结转和结余</w:t>
            </w:r>
          </w:p>
        </w:tc>
        <w:tc>
          <w:tcPr>
            <w:tcW w:w="646" w:type="dxa"/>
            <w:vMerge/>
            <w:tcBorders>
              <w:top w:val="single" w:sz="6" w:space="0" w:color="auto"/>
              <w:left w:val="nil"/>
              <w:bottom w:val="nil"/>
              <w:right w:val="single" w:sz="6" w:space="0" w:color="auto"/>
            </w:tcBorders>
            <w:shd w:val="clear" w:color="auto" w:fill="FFFFFF"/>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517"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合计</w:t>
            </w:r>
          </w:p>
        </w:tc>
        <w:tc>
          <w:tcPr>
            <w:tcW w:w="517"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基本支出</w:t>
            </w:r>
          </w:p>
        </w:tc>
        <w:tc>
          <w:tcPr>
            <w:tcW w:w="647"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项目支出</w:t>
            </w:r>
          </w:p>
        </w:tc>
        <w:tc>
          <w:tcPr>
            <w:tcW w:w="778"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合计</w:t>
            </w:r>
          </w:p>
        </w:tc>
        <w:tc>
          <w:tcPr>
            <w:tcW w:w="778"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基本支出结转和结余</w:t>
            </w:r>
          </w:p>
        </w:tc>
        <w:tc>
          <w:tcPr>
            <w:tcW w:w="778"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项目支出结转和结余</w:t>
            </w:r>
          </w:p>
        </w:tc>
        <w:tc>
          <w:tcPr>
            <w:tcW w:w="44"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884" w:type="dxa"/>
            <w:vMerge/>
            <w:tcBorders>
              <w:top w:val="single" w:sz="6" w:space="0" w:color="auto"/>
              <w:left w:val="single" w:sz="6" w:space="0" w:color="auto"/>
              <w:bottom w:val="nil"/>
              <w:right w:val="nil"/>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78" w:type="dxa"/>
            <w:vMerge/>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6" w:type="dxa"/>
            <w:vMerge/>
            <w:tcBorders>
              <w:top w:val="nil"/>
              <w:left w:val="nil"/>
              <w:bottom w:val="nil"/>
              <w:right w:val="single" w:sz="6" w:space="0" w:color="auto"/>
            </w:tcBorders>
            <w:shd w:val="clear" w:color="auto" w:fill="FFFFFF"/>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6" w:type="dxa"/>
            <w:vMerge/>
            <w:tcBorders>
              <w:top w:val="nil"/>
              <w:left w:val="nil"/>
              <w:bottom w:val="nil"/>
              <w:right w:val="single" w:sz="6" w:space="0" w:color="auto"/>
            </w:tcBorders>
            <w:shd w:val="clear" w:color="auto" w:fill="FFFFFF"/>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6" w:type="dxa"/>
            <w:vMerge/>
            <w:tcBorders>
              <w:top w:val="nil"/>
              <w:left w:val="nil"/>
              <w:bottom w:val="nil"/>
              <w:right w:val="single" w:sz="6" w:space="0" w:color="auto"/>
            </w:tcBorders>
            <w:shd w:val="clear" w:color="auto" w:fill="FFFFFF"/>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6" w:type="dxa"/>
            <w:vMerge/>
            <w:tcBorders>
              <w:top w:val="single" w:sz="6" w:space="0" w:color="auto"/>
              <w:left w:val="nil"/>
              <w:bottom w:val="nil"/>
              <w:right w:val="single" w:sz="6" w:space="0" w:color="auto"/>
            </w:tcBorders>
            <w:shd w:val="clear" w:color="auto" w:fill="FFFFFF"/>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517"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517"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7"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78"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78"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78"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4"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1592"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 xml:space="preserve">　合    计</w:t>
            </w:r>
          </w:p>
        </w:tc>
        <w:tc>
          <w:tcPr>
            <w:tcW w:w="64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64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64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64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5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5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64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77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77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77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44"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88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xml:space="preserve">　类</w:t>
            </w:r>
          </w:p>
        </w:tc>
        <w:tc>
          <w:tcPr>
            <w:tcW w:w="67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5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5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7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7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7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4"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88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 xml:space="preserve">　款</w:t>
            </w:r>
          </w:p>
        </w:tc>
        <w:tc>
          <w:tcPr>
            <w:tcW w:w="67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5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5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7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7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7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4"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r w:rsidR="00B53F7B">
        <w:trPr>
          <w:trHeight w:val="285"/>
          <w:tblCellSpacing w:w="15" w:type="dxa"/>
        </w:trPr>
        <w:tc>
          <w:tcPr>
            <w:tcW w:w="88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 xml:space="preserve">　项</w:t>
            </w:r>
          </w:p>
        </w:tc>
        <w:tc>
          <w:tcPr>
            <w:tcW w:w="67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5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5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64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7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7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7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44" w:type="dxa"/>
            <w:tcBorders>
              <w:top w:val="nil"/>
              <w:left w:val="nil"/>
              <w:bottom w:val="nil"/>
              <w:right w:val="nil"/>
            </w:tcBorders>
            <w:shd w:val="clear" w:color="auto" w:fill="auto"/>
            <w:vAlign w:val="center"/>
          </w:tcPr>
          <w:p w:rsidR="00B53F7B" w:rsidRDefault="00B53F7B">
            <w:pPr>
              <w:rPr>
                <w:rFonts w:ascii="微软雅黑" w:eastAsia="微软雅黑" w:hAnsi="微软雅黑" w:cs="微软雅黑"/>
                <w:sz w:val="18"/>
                <w:szCs w:val="18"/>
              </w:rPr>
            </w:pPr>
          </w:p>
        </w:tc>
      </w:tr>
    </w:tbl>
    <w:p w:rsidR="00B53F7B" w:rsidRDefault="00920DEE">
      <w:pPr>
        <w:pStyle w:val="a3"/>
        <w:widowControl/>
        <w:jc w:val="center"/>
        <w:rPr>
          <w:rFonts w:ascii="微软雅黑" w:eastAsia="微软雅黑" w:hAnsi="微软雅黑" w:cs="微软雅黑"/>
          <w:color w:val="000000"/>
        </w:rPr>
      </w:pPr>
      <w:r>
        <w:rPr>
          <w:rFonts w:ascii="黑体" w:eastAsia="黑体" w:hAnsi="宋体" w:cs="黑体" w:hint="eastAsia"/>
          <w:color w:val="000000"/>
        </w:rPr>
        <w:t> </w:t>
      </w:r>
    </w:p>
    <w:p w:rsidR="00B53F7B" w:rsidRDefault="00920DEE">
      <w:pPr>
        <w:pStyle w:val="a3"/>
        <w:widowControl/>
        <w:jc w:val="center"/>
        <w:rPr>
          <w:rFonts w:ascii="微软雅黑" w:eastAsia="微软雅黑" w:hAnsi="微软雅黑" w:cs="微软雅黑"/>
          <w:color w:val="000000"/>
        </w:rPr>
      </w:pPr>
      <w:r>
        <w:rPr>
          <w:rFonts w:ascii="黑体" w:eastAsia="黑体" w:hAnsi="宋体" w:cs="黑体" w:hint="eastAsia"/>
          <w:color w:val="000000"/>
        </w:rPr>
        <w:t>表八：一般公共预算财政拨款“三公”经费支出决算表</w:t>
      </w:r>
    </w:p>
    <w:p w:rsidR="00B53F7B" w:rsidRDefault="00920DEE">
      <w:pPr>
        <w:pStyle w:val="a3"/>
        <w:widowControl/>
        <w:jc w:val="center"/>
        <w:rPr>
          <w:rFonts w:ascii="微软雅黑" w:eastAsia="微软雅黑" w:hAnsi="微软雅黑" w:cs="微软雅黑"/>
          <w:color w:val="000000"/>
        </w:rPr>
      </w:pPr>
      <w:r>
        <w:rPr>
          <w:rFonts w:ascii="黑体" w:eastAsia="黑体" w:hAnsi="宋体" w:cs="黑体" w:hint="eastAsia"/>
          <w:color w:val="000000"/>
        </w:rPr>
        <w:t>（部门决算相关信息统计表）</w:t>
      </w:r>
    </w:p>
    <w:p w:rsidR="00B53F7B" w:rsidRDefault="00920DEE">
      <w:pPr>
        <w:pStyle w:val="a3"/>
        <w:widowControl/>
        <w:jc w:val="right"/>
        <w:rPr>
          <w:rFonts w:ascii="微软雅黑" w:eastAsia="微软雅黑" w:hAnsi="微软雅黑" w:cs="微软雅黑"/>
          <w:color w:val="000000"/>
        </w:rPr>
      </w:pPr>
      <w:r>
        <w:rPr>
          <w:rFonts w:ascii="宋体" w:eastAsia="宋体" w:hAnsi="宋体" w:cs="宋体" w:hint="eastAsia"/>
          <w:color w:val="000000"/>
        </w:rPr>
        <w:t>单位：万元</w:t>
      </w:r>
    </w:p>
    <w:tbl>
      <w:tblPr>
        <w:tblW w:w="8835" w:type="dxa"/>
        <w:tblCellSpacing w:w="15" w:type="dxa"/>
        <w:tblInd w:w="15" w:type="dxa"/>
        <w:tblLayout w:type="fixed"/>
        <w:tblCellMar>
          <w:top w:w="15" w:type="dxa"/>
          <w:left w:w="15" w:type="dxa"/>
          <w:bottom w:w="15" w:type="dxa"/>
          <w:right w:w="15" w:type="dxa"/>
        </w:tblCellMar>
        <w:tblLook w:val="04A0" w:firstRow="1" w:lastRow="0" w:firstColumn="1" w:lastColumn="0" w:noHBand="0" w:noVBand="1"/>
      </w:tblPr>
      <w:tblGrid>
        <w:gridCol w:w="3107"/>
        <w:gridCol w:w="477"/>
        <w:gridCol w:w="877"/>
        <w:gridCol w:w="2583"/>
        <w:gridCol w:w="789"/>
        <w:gridCol w:w="1002"/>
      </w:tblGrid>
      <w:tr w:rsidR="00B53F7B">
        <w:trPr>
          <w:trHeight w:val="315"/>
          <w:tblCellSpacing w:w="15" w:type="dxa"/>
        </w:trPr>
        <w:tc>
          <w:tcPr>
            <w:tcW w:w="3062"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项    目</w:t>
            </w:r>
          </w:p>
        </w:tc>
        <w:tc>
          <w:tcPr>
            <w:tcW w:w="447"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行次</w:t>
            </w:r>
          </w:p>
        </w:tc>
        <w:tc>
          <w:tcPr>
            <w:tcW w:w="84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统计数</w:t>
            </w:r>
          </w:p>
        </w:tc>
        <w:tc>
          <w:tcPr>
            <w:tcW w:w="255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项    目</w:t>
            </w:r>
          </w:p>
        </w:tc>
        <w:tc>
          <w:tcPr>
            <w:tcW w:w="759"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行次</w:t>
            </w:r>
          </w:p>
        </w:tc>
        <w:tc>
          <w:tcPr>
            <w:tcW w:w="95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统计数</w:t>
            </w:r>
          </w:p>
        </w:tc>
      </w:tr>
      <w:tr w:rsidR="00B53F7B">
        <w:trPr>
          <w:trHeight w:val="31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栏    次</w:t>
            </w:r>
          </w:p>
        </w:tc>
        <w:tc>
          <w:tcPr>
            <w:tcW w:w="447"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1</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栏    次</w:t>
            </w:r>
          </w:p>
        </w:tc>
        <w:tc>
          <w:tcPr>
            <w:tcW w:w="759"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2</w:t>
            </w:r>
          </w:p>
        </w:tc>
      </w:tr>
      <w:tr w:rsidR="00B53F7B">
        <w:trPr>
          <w:trHeight w:val="31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一、“三公”经费支出</w:t>
            </w:r>
          </w:p>
        </w:tc>
        <w:tc>
          <w:tcPr>
            <w:tcW w:w="4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1</w:t>
            </w: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二、机关运行经费</w:t>
            </w:r>
          </w:p>
        </w:tc>
        <w:tc>
          <w:tcPr>
            <w:tcW w:w="7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19</w:t>
            </w: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39.84</w:t>
            </w:r>
            <w:r>
              <w:rPr>
                <w:rFonts w:ascii="微软雅黑" w:eastAsia="微软雅黑" w:hAnsi="微软雅黑" w:cs="微软雅黑" w:hint="eastAsia"/>
                <w:sz w:val="18"/>
                <w:szCs w:val="18"/>
              </w:rPr>
              <w:t xml:space="preserve">　</w:t>
            </w:r>
          </w:p>
        </w:tc>
      </w:tr>
      <w:tr w:rsidR="00B53F7B">
        <w:trPr>
          <w:trHeight w:val="31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（一）支出合计</w:t>
            </w:r>
          </w:p>
        </w:tc>
        <w:tc>
          <w:tcPr>
            <w:tcW w:w="4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2</w:t>
            </w: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8.99</w:t>
            </w:r>
            <w:r>
              <w:rPr>
                <w:rFonts w:ascii="微软雅黑" w:eastAsia="微软雅黑" w:hAnsi="微软雅黑" w:cs="微软雅黑" w:hint="eastAsia"/>
                <w:sz w:val="18"/>
                <w:szCs w:val="18"/>
              </w:rPr>
              <w:t xml:space="preserve">　</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（一）行政单位</w:t>
            </w:r>
          </w:p>
        </w:tc>
        <w:tc>
          <w:tcPr>
            <w:tcW w:w="7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20</w:t>
            </w: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39.84</w:t>
            </w:r>
            <w:r>
              <w:rPr>
                <w:rFonts w:ascii="微软雅黑" w:eastAsia="微软雅黑" w:hAnsi="微软雅黑" w:cs="微软雅黑" w:hint="eastAsia"/>
                <w:sz w:val="18"/>
                <w:szCs w:val="18"/>
              </w:rPr>
              <w:t xml:space="preserve">　</w:t>
            </w:r>
          </w:p>
        </w:tc>
      </w:tr>
      <w:tr w:rsidR="00B53F7B">
        <w:trPr>
          <w:trHeight w:val="31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1.因公出国（境）费</w:t>
            </w:r>
          </w:p>
        </w:tc>
        <w:tc>
          <w:tcPr>
            <w:tcW w:w="4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3</w:t>
            </w: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（二）参照公务员法管理事业单位</w:t>
            </w:r>
          </w:p>
        </w:tc>
        <w:tc>
          <w:tcPr>
            <w:tcW w:w="7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21</w:t>
            </w: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2.公务用车购置及运行维护费</w:t>
            </w:r>
          </w:p>
        </w:tc>
        <w:tc>
          <w:tcPr>
            <w:tcW w:w="4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4</w:t>
            </w: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3.60</w:t>
            </w:r>
            <w:r>
              <w:rPr>
                <w:rFonts w:ascii="微软雅黑" w:eastAsia="微软雅黑" w:hAnsi="微软雅黑" w:cs="微软雅黑" w:hint="eastAsia"/>
                <w:sz w:val="18"/>
                <w:szCs w:val="18"/>
              </w:rPr>
              <w:t xml:space="preserve">　</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22</w:t>
            </w: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（1）公务用车购置费</w:t>
            </w:r>
          </w:p>
        </w:tc>
        <w:tc>
          <w:tcPr>
            <w:tcW w:w="4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5</w:t>
            </w: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三、国有资产占用情况</w:t>
            </w:r>
          </w:p>
        </w:tc>
        <w:tc>
          <w:tcPr>
            <w:tcW w:w="7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23</w:t>
            </w: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 xml:space="preserve">　1</w:t>
            </w:r>
          </w:p>
        </w:tc>
      </w:tr>
      <w:tr w:rsidR="00B53F7B">
        <w:trPr>
          <w:trHeight w:val="31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（2）公务用车运行维护费</w:t>
            </w:r>
          </w:p>
        </w:tc>
        <w:tc>
          <w:tcPr>
            <w:tcW w:w="4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6</w:t>
            </w: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3.60</w:t>
            </w:r>
            <w:r>
              <w:rPr>
                <w:rFonts w:ascii="微软雅黑" w:eastAsia="微软雅黑" w:hAnsi="微软雅黑" w:cs="微软雅黑" w:hint="eastAsia"/>
                <w:sz w:val="18"/>
                <w:szCs w:val="18"/>
              </w:rPr>
              <w:t xml:space="preserve">　</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（一）车辆数合计（辆）</w:t>
            </w:r>
          </w:p>
        </w:tc>
        <w:tc>
          <w:tcPr>
            <w:tcW w:w="7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24</w:t>
            </w: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3.公务接待费</w:t>
            </w:r>
          </w:p>
        </w:tc>
        <w:tc>
          <w:tcPr>
            <w:tcW w:w="4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7</w:t>
            </w: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5.39</w:t>
            </w:r>
            <w:r>
              <w:rPr>
                <w:rFonts w:ascii="微软雅黑" w:eastAsia="微软雅黑" w:hAnsi="微软雅黑" w:cs="微软雅黑" w:hint="eastAsia"/>
                <w:sz w:val="18"/>
                <w:szCs w:val="18"/>
              </w:rPr>
              <w:t xml:space="preserve">　</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1.部级领导干部用车</w:t>
            </w:r>
          </w:p>
        </w:tc>
        <w:tc>
          <w:tcPr>
            <w:tcW w:w="7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25</w:t>
            </w: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r>
      <w:tr w:rsidR="00B53F7B">
        <w:trPr>
          <w:trHeight w:val="31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（1）国内接待费</w:t>
            </w:r>
          </w:p>
        </w:tc>
        <w:tc>
          <w:tcPr>
            <w:tcW w:w="4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8</w:t>
            </w: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5.39</w:t>
            </w:r>
            <w:r>
              <w:rPr>
                <w:rFonts w:ascii="微软雅黑" w:eastAsia="微软雅黑" w:hAnsi="微软雅黑" w:cs="微软雅黑" w:hint="eastAsia"/>
                <w:sz w:val="18"/>
                <w:szCs w:val="18"/>
              </w:rPr>
              <w:t xml:space="preserve">　</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2.一般公务用车</w:t>
            </w:r>
          </w:p>
        </w:tc>
        <w:tc>
          <w:tcPr>
            <w:tcW w:w="7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26</w:t>
            </w: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1</w:t>
            </w:r>
            <w:r>
              <w:rPr>
                <w:rFonts w:ascii="微软雅黑" w:eastAsia="微软雅黑" w:hAnsi="微软雅黑" w:cs="微软雅黑" w:hint="eastAsia"/>
                <w:sz w:val="18"/>
                <w:szCs w:val="18"/>
              </w:rPr>
              <w:t xml:space="preserve">　</w:t>
            </w:r>
          </w:p>
        </w:tc>
      </w:tr>
      <w:tr w:rsidR="00B53F7B">
        <w:trPr>
          <w:trHeight w:val="31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（2）国（境）外接待费</w:t>
            </w:r>
          </w:p>
        </w:tc>
        <w:tc>
          <w:tcPr>
            <w:tcW w:w="4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9</w:t>
            </w: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3.一般执法执勤用车</w:t>
            </w:r>
          </w:p>
        </w:tc>
        <w:tc>
          <w:tcPr>
            <w:tcW w:w="7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27</w:t>
            </w: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r>
      <w:tr w:rsidR="00B53F7B">
        <w:trPr>
          <w:trHeight w:val="31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（二）相关统计数</w:t>
            </w:r>
          </w:p>
        </w:tc>
        <w:tc>
          <w:tcPr>
            <w:tcW w:w="4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10</w:t>
            </w: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4.特种专业技术用车</w:t>
            </w:r>
          </w:p>
        </w:tc>
        <w:tc>
          <w:tcPr>
            <w:tcW w:w="7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28</w:t>
            </w: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r>
      <w:tr w:rsidR="00B53F7B">
        <w:trPr>
          <w:trHeight w:val="31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lastRenderedPageBreak/>
              <w:t>  1.因公出国（境）团组数（个）</w:t>
            </w:r>
          </w:p>
        </w:tc>
        <w:tc>
          <w:tcPr>
            <w:tcW w:w="4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11</w:t>
            </w: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5.其他用车</w:t>
            </w:r>
          </w:p>
        </w:tc>
        <w:tc>
          <w:tcPr>
            <w:tcW w:w="7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29</w:t>
            </w: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r>
      <w:tr w:rsidR="00B53F7B">
        <w:trPr>
          <w:trHeight w:val="55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2.因公出国（境）人次数（人）</w:t>
            </w:r>
          </w:p>
        </w:tc>
        <w:tc>
          <w:tcPr>
            <w:tcW w:w="4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12</w:t>
            </w: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（二）单位价值200万元以上大型设备（台，套）</w:t>
            </w:r>
          </w:p>
        </w:tc>
        <w:tc>
          <w:tcPr>
            <w:tcW w:w="7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30</w:t>
            </w: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r>
      <w:tr w:rsidR="00B53F7B">
        <w:trPr>
          <w:trHeight w:val="31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3.公务用车购置数（辆）</w:t>
            </w:r>
          </w:p>
        </w:tc>
        <w:tc>
          <w:tcPr>
            <w:tcW w:w="4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13</w:t>
            </w: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31</w:t>
            </w: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4.公务用车保有量（辆）</w:t>
            </w:r>
          </w:p>
        </w:tc>
        <w:tc>
          <w:tcPr>
            <w:tcW w:w="4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14</w:t>
            </w: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1</w:t>
            </w:r>
            <w:r>
              <w:rPr>
                <w:rFonts w:ascii="微软雅黑" w:eastAsia="微软雅黑" w:hAnsi="微软雅黑" w:cs="微软雅黑" w:hint="eastAsia"/>
                <w:sz w:val="18"/>
                <w:szCs w:val="18"/>
              </w:rPr>
              <w:t xml:space="preserve">　</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32</w:t>
            </w: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5.国内公务接待批次（个）</w:t>
            </w:r>
          </w:p>
        </w:tc>
        <w:tc>
          <w:tcPr>
            <w:tcW w:w="4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15</w:t>
            </w: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25</w:t>
            </w:r>
            <w:r>
              <w:rPr>
                <w:rFonts w:ascii="微软雅黑" w:eastAsia="微软雅黑" w:hAnsi="微软雅黑" w:cs="微软雅黑" w:hint="eastAsia"/>
                <w:sz w:val="18"/>
                <w:szCs w:val="18"/>
              </w:rPr>
              <w:t xml:space="preserve">　</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33</w:t>
            </w: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6.国内公务接待人次（人）</w:t>
            </w:r>
          </w:p>
        </w:tc>
        <w:tc>
          <w:tcPr>
            <w:tcW w:w="4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16</w:t>
            </w: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195</w:t>
            </w:r>
            <w:r>
              <w:rPr>
                <w:rFonts w:ascii="微软雅黑" w:eastAsia="微软雅黑" w:hAnsi="微软雅黑" w:cs="微软雅黑" w:hint="eastAsia"/>
                <w:sz w:val="18"/>
                <w:szCs w:val="18"/>
              </w:rPr>
              <w:t xml:space="preserve">　</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34</w:t>
            </w: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7.国（境）外公务接待批次（个）</w:t>
            </w:r>
          </w:p>
        </w:tc>
        <w:tc>
          <w:tcPr>
            <w:tcW w:w="4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17</w:t>
            </w: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35</w:t>
            </w: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315"/>
          <w:tblCellSpacing w:w="15" w:type="dxa"/>
        </w:trPr>
        <w:tc>
          <w:tcPr>
            <w:tcW w:w="306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pPr>
            <w:r>
              <w:rPr>
                <w:rFonts w:ascii="宋体" w:eastAsia="宋体" w:hAnsi="宋体" w:cs="宋体" w:hint="eastAsia"/>
                <w:color w:val="000000"/>
                <w:sz w:val="22"/>
                <w:szCs w:val="22"/>
              </w:rPr>
              <w:t>  8.国（境）外公务接待人次（人）</w:t>
            </w:r>
          </w:p>
        </w:tc>
        <w:tc>
          <w:tcPr>
            <w:tcW w:w="4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18</w:t>
            </w:r>
          </w:p>
        </w:tc>
        <w:tc>
          <w:tcPr>
            <w:tcW w:w="8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7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36</w:t>
            </w:r>
          </w:p>
        </w:tc>
        <w:tc>
          <w:tcPr>
            <w:tcW w:w="9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bl>
    <w:p w:rsidR="00B53F7B" w:rsidRDefault="00920DEE">
      <w:pPr>
        <w:pStyle w:val="a3"/>
        <w:widowControl/>
        <w:jc w:val="center"/>
        <w:rPr>
          <w:rFonts w:ascii="微软雅黑" w:eastAsia="微软雅黑" w:hAnsi="微软雅黑" w:cs="微软雅黑"/>
          <w:color w:val="000000"/>
        </w:rPr>
      </w:pPr>
      <w:r>
        <w:rPr>
          <w:rFonts w:ascii="黑体" w:eastAsia="黑体" w:hAnsi="宋体" w:cs="黑体" w:hint="eastAsia"/>
          <w:color w:val="000000"/>
        </w:rPr>
        <w:t> </w:t>
      </w:r>
    </w:p>
    <w:p w:rsidR="00B53F7B" w:rsidRDefault="00920DEE">
      <w:pPr>
        <w:pStyle w:val="a3"/>
        <w:widowControl/>
        <w:jc w:val="center"/>
        <w:rPr>
          <w:rFonts w:ascii="微软雅黑" w:eastAsia="微软雅黑" w:hAnsi="微软雅黑" w:cs="微软雅黑"/>
          <w:color w:val="000000"/>
        </w:rPr>
      </w:pPr>
      <w:r>
        <w:rPr>
          <w:rFonts w:ascii="黑体" w:eastAsia="黑体" w:hAnsi="宋体" w:cs="黑体" w:hint="eastAsia"/>
          <w:color w:val="000000"/>
        </w:rPr>
        <w:t>表九：政府采购情况表</w:t>
      </w:r>
    </w:p>
    <w:p w:rsidR="00B53F7B" w:rsidRDefault="00920DEE">
      <w:pPr>
        <w:pStyle w:val="a3"/>
        <w:widowControl/>
        <w:jc w:val="right"/>
        <w:rPr>
          <w:rFonts w:ascii="微软雅黑" w:eastAsia="微软雅黑" w:hAnsi="微软雅黑" w:cs="微软雅黑"/>
          <w:color w:val="000000"/>
        </w:rPr>
      </w:pPr>
      <w:r>
        <w:rPr>
          <w:rFonts w:ascii="宋体" w:eastAsia="宋体" w:hAnsi="宋体" w:cs="宋体" w:hint="eastAsia"/>
          <w:color w:val="000000"/>
        </w:rPr>
        <w:t>单位：万元</w:t>
      </w:r>
    </w:p>
    <w:p w:rsidR="00B53F7B" w:rsidRDefault="00920DEE">
      <w:pPr>
        <w:pStyle w:val="a3"/>
        <w:widowControl/>
        <w:jc w:val="right"/>
        <w:rPr>
          <w:rFonts w:ascii="微软雅黑" w:eastAsia="微软雅黑" w:hAnsi="微软雅黑" w:cs="微软雅黑"/>
          <w:color w:val="000000"/>
        </w:rPr>
      </w:pPr>
      <w:r>
        <w:rPr>
          <w:rFonts w:ascii="Times New Roman" w:eastAsia="微软雅黑" w:hAnsi="Times New Roman"/>
          <w:color w:val="000000"/>
        </w:rPr>
        <w:t> </w:t>
      </w:r>
    </w:p>
    <w:tbl>
      <w:tblPr>
        <w:tblW w:w="8625" w:type="dxa"/>
        <w:tblCellSpacing w:w="15" w:type="dxa"/>
        <w:tblInd w:w="15" w:type="dxa"/>
        <w:tblLayout w:type="fixed"/>
        <w:tblCellMar>
          <w:top w:w="15" w:type="dxa"/>
          <w:left w:w="15" w:type="dxa"/>
          <w:bottom w:w="15" w:type="dxa"/>
          <w:right w:w="15" w:type="dxa"/>
        </w:tblCellMar>
        <w:tblLook w:val="04A0" w:firstRow="1" w:lastRow="0" w:firstColumn="1" w:lastColumn="0" w:noHBand="0" w:noVBand="1"/>
      </w:tblPr>
      <w:tblGrid>
        <w:gridCol w:w="2267"/>
        <w:gridCol w:w="624"/>
        <w:gridCol w:w="1027"/>
        <w:gridCol w:w="1027"/>
        <w:gridCol w:w="766"/>
        <w:gridCol w:w="962"/>
        <w:gridCol w:w="1068"/>
        <w:gridCol w:w="884"/>
      </w:tblGrid>
      <w:tr w:rsidR="00B53F7B">
        <w:trPr>
          <w:trHeight w:val="315"/>
          <w:tblCellSpacing w:w="15" w:type="dxa"/>
        </w:trPr>
        <w:tc>
          <w:tcPr>
            <w:tcW w:w="222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项目</w:t>
            </w:r>
          </w:p>
        </w:tc>
        <w:tc>
          <w:tcPr>
            <w:tcW w:w="594"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行次</w:t>
            </w:r>
          </w:p>
        </w:tc>
        <w:tc>
          <w:tcPr>
            <w:tcW w:w="2790" w:type="dxa"/>
            <w:gridSpan w:val="3"/>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采购预算</w:t>
            </w:r>
          </w:p>
        </w:tc>
        <w:tc>
          <w:tcPr>
            <w:tcW w:w="2869" w:type="dxa"/>
            <w:gridSpan w:val="3"/>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采购金额</w:t>
            </w:r>
          </w:p>
        </w:tc>
      </w:tr>
      <w:tr w:rsidR="00B53F7B">
        <w:trPr>
          <w:trHeight w:val="615"/>
          <w:tblCellSpacing w:w="15" w:type="dxa"/>
        </w:trPr>
        <w:tc>
          <w:tcPr>
            <w:tcW w:w="222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594" w:type="dxa"/>
            <w:vMerge/>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总计</w:t>
            </w:r>
          </w:p>
        </w:tc>
        <w:tc>
          <w:tcPr>
            <w:tcW w:w="9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财政性资金</w:t>
            </w:r>
          </w:p>
        </w:tc>
        <w:tc>
          <w:tcPr>
            <w:tcW w:w="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其他资金</w:t>
            </w:r>
          </w:p>
        </w:tc>
        <w:tc>
          <w:tcPr>
            <w:tcW w:w="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总计</w:t>
            </w:r>
          </w:p>
        </w:tc>
        <w:tc>
          <w:tcPr>
            <w:tcW w:w="103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财政性资金</w:t>
            </w:r>
          </w:p>
        </w:tc>
        <w:tc>
          <w:tcPr>
            <w:tcW w:w="8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其他资金</w:t>
            </w:r>
          </w:p>
        </w:tc>
      </w:tr>
      <w:tr w:rsidR="00B53F7B">
        <w:trPr>
          <w:trHeight w:val="315"/>
          <w:tblCellSpacing w:w="15" w:type="dxa"/>
        </w:trPr>
        <w:tc>
          <w:tcPr>
            <w:tcW w:w="2846"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栏次</w:t>
            </w:r>
          </w:p>
        </w:tc>
        <w:tc>
          <w:tcPr>
            <w:tcW w:w="9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1</w:t>
            </w:r>
          </w:p>
        </w:tc>
        <w:tc>
          <w:tcPr>
            <w:tcW w:w="9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2</w:t>
            </w:r>
          </w:p>
        </w:tc>
        <w:tc>
          <w:tcPr>
            <w:tcW w:w="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3</w:t>
            </w:r>
          </w:p>
        </w:tc>
        <w:tc>
          <w:tcPr>
            <w:tcW w:w="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4</w:t>
            </w:r>
          </w:p>
        </w:tc>
        <w:tc>
          <w:tcPr>
            <w:tcW w:w="103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5</w:t>
            </w:r>
          </w:p>
        </w:tc>
        <w:tc>
          <w:tcPr>
            <w:tcW w:w="8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6</w:t>
            </w:r>
          </w:p>
        </w:tc>
      </w:tr>
      <w:tr w:rsidR="00B53F7B">
        <w:trPr>
          <w:trHeight w:val="315"/>
          <w:tblCellSpacing w:w="15" w:type="dxa"/>
        </w:trPr>
        <w:tc>
          <w:tcPr>
            <w:tcW w:w="222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合        计</w:t>
            </w:r>
          </w:p>
        </w:tc>
        <w:tc>
          <w:tcPr>
            <w:tcW w:w="5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1</w:t>
            </w:r>
          </w:p>
        </w:tc>
        <w:tc>
          <w:tcPr>
            <w:tcW w:w="9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Times New Roman" w:eastAsia="微软雅黑" w:hAnsi="Times New Roman"/>
                <w:color w:val="000000"/>
                <w:sz w:val="18"/>
                <w:szCs w:val="18"/>
              </w:rPr>
              <w:t>34.7965</w:t>
            </w:r>
          </w:p>
        </w:tc>
        <w:tc>
          <w:tcPr>
            <w:tcW w:w="9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Times New Roman" w:eastAsia="微软雅黑" w:hAnsi="Times New Roman"/>
                <w:color w:val="000000"/>
                <w:sz w:val="18"/>
                <w:szCs w:val="18"/>
              </w:rPr>
              <w:t>34.7965</w:t>
            </w:r>
          </w:p>
        </w:tc>
        <w:tc>
          <w:tcPr>
            <w:tcW w:w="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Times New Roman" w:eastAsia="微软雅黑" w:hAnsi="Times New Roman"/>
                <w:color w:val="000000"/>
                <w:sz w:val="18"/>
                <w:szCs w:val="18"/>
              </w:rPr>
              <w:t>0</w:t>
            </w:r>
          </w:p>
        </w:tc>
        <w:tc>
          <w:tcPr>
            <w:tcW w:w="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Times New Roman" w:eastAsia="微软雅黑" w:hAnsi="Times New Roman"/>
                <w:color w:val="000000"/>
                <w:sz w:val="18"/>
                <w:szCs w:val="18"/>
              </w:rPr>
              <w:t>34.6507</w:t>
            </w:r>
          </w:p>
        </w:tc>
        <w:tc>
          <w:tcPr>
            <w:tcW w:w="103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Times New Roman" w:eastAsia="微软雅黑" w:hAnsi="Times New Roman"/>
                <w:color w:val="000000"/>
                <w:sz w:val="18"/>
                <w:szCs w:val="18"/>
              </w:rPr>
              <w:t>34.6507</w:t>
            </w:r>
          </w:p>
        </w:tc>
        <w:tc>
          <w:tcPr>
            <w:tcW w:w="8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495"/>
          <w:tblCellSpacing w:w="15" w:type="dxa"/>
        </w:trPr>
        <w:tc>
          <w:tcPr>
            <w:tcW w:w="222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货物</w:t>
            </w:r>
          </w:p>
        </w:tc>
        <w:tc>
          <w:tcPr>
            <w:tcW w:w="5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2</w:t>
            </w:r>
          </w:p>
        </w:tc>
        <w:tc>
          <w:tcPr>
            <w:tcW w:w="9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7.224</w:t>
            </w:r>
          </w:p>
        </w:tc>
        <w:tc>
          <w:tcPr>
            <w:tcW w:w="9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7.224</w:t>
            </w:r>
          </w:p>
        </w:tc>
        <w:tc>
          <w:tcPr>
            <w:tcW w:w="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7.2107</w:t>
            </w:r>
          </w:p>
        </w:tc>
        <w:tc>
          <w:tcPr>
            <w:tcW w:w="103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7.2107</w:t>
            </w:r>
          </w:p>
        </w:tc>
        <w:tc>
          <w:tcPr>
            <w:tcW w:w="8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r>
      <w:tr w:rsidR="00B53F7B">
        <w:trPr>
          <w:trHeight w:val="495"/>
          <w:tblCellSpacing w:w="15" w:type="dxa"/>
        </w:trPr>
        <w:tc>
          <w:tcPr>
            <w:tcW w:w="222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住户调查宣传用品(手巾)</w:t>
            </w:r>
          </w:p>
        </w:tc>
        <w:tc>
          <w:tcPr>
            <w:tcW w:w="5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7.224</w:t>
            </w:r>
          </w:p>
        </w:tc>
        <w:tc>
          <w:tcPr>
            <w:tcW w:w="9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7.224</w:t>
            </w:r>
          </w:p>
        </w:tc>
        <w:tc>
          <w:tcPr>
            <w:tcW w:w="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7.2107</w:t>
            </w:r>
          </w:p>
        </w:tc>
        <w:tc>
          <w:tcPr>
            <w:tcW w:w="103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7.2107</w:t>
            </w:r>
          </w:p>
        </w:tc>
        <w:tc>
          <w:tcPr>
            <w:tcW w:w="8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495"/>
          <w:tblCellSpacing w:w="15" w:type="dxa"/>
        </w:trPr>
        <w:tc>
          <w:tcPr>
            <w:tcW w:w="222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工程</w:t>
            </w:r>
          </w:p>
        </w:tc>
        <w:tc>
          <w:tcPr>
            <w:tcW w:w="5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3</w:t>
            </w:r>
          </w:p>
        </w:tc>
        <w:tc>
          <w:tcPr>
            <w:tcW w:w="9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9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103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c>
          <w:tcPr>
            <w:tcW w:w="8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r>
      <w:tr w:rsidR="00B53F7B">
        <w:trPr>
          <w:trHeight w:val="495"/>
          <w:tblCellSpacing w:w="15" w:type="dxa"/>
        </w:trPr>
        <w:tc>
          <w:tcPr>
            <w:tcW w:w="2222" w:type="dxa"/>
            <w:tcBorders>
              <w:top w:val="nil"/>
              <w:left w:val="single" w:sz="6" w:space="0" w:color="000000"/>
              <w:bottom w:val="nil"/>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服务</w:t>
            </w:r>
          </w:p>
        </w:tc>
        <w:tc>
          <w:tcPr>
            <w:tcW w:w="594" w:type="dxa"/>
            <w:tcBorders>
              <w:top w:val="nil"/>
              <w:left w:val="nil"/>
              <w:bottom w:val="nil"/>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4</w:t>
            </w:r>
          </w:p>
        </w:tc>
        <w:tc>
          <w:tcPr>
            <w:tcW w:w="997" w:type="dxa"/>
            <w:tcBorders>
              <w:top w:val="nil"/>
              <w:left w:val="nil"/>
              <w:bottom w:val="nil"/>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Times New Roman" w:eastAsia="微软雅黑" w:hAnsi="Times New Roman"/>
                <w:color w:val="000000"/>
                <w:sz w:val="18"/>
                <w:szCs w:val="18"/>
              </w:rPr>
              <w:t>27.5725</w:t>
            </w:r>
          </w:p>
        </w:tc>
        <w:tc>
          <w:tcPr>
            <w:tcW w:w="997" w:type="dxa"/>
            <w:tcBorders>
              <w:top w:val="nil"/>
              <w:left w:val="nil"/>
              <w:bottom w:val="nil"/>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Times New Roman" w:eastAsia="微软雅黑" w:hAnsi="Times New Roman"/>
                <w:color w:val="000000"/>
                <w:sz w:val="18"/>
                <w:szCs w:val="18"/>
              </w:rPr>
              <w:t>27.5725</w:t>
            </w:r>
          </w:p>
        </w:tc>
        <w:tc>
          <w:tcPr>
            <w:tcW w:w="736" w:type="dxa"/>
            <w:tcBorders>
              <w:top w:val="nil"/>
              <w:left w:val="nil"/>
              <w:bottom w:val="nil"/>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Times New Roman" w:eastAsia="微软雅黑" w:hAnsi="Times New Roman"/>
                <w:color w:val="000000"/>
                <w:sz w:val="18"/>
                <w:szCs w:val="18"/>
              </w:rPr>
              <w:t>0</w:t>
            </w:r>
          </w:p>
        </w:tc>
        <w:tc>
          <w:tcPr>
            <w:tcW w:w="932" w:type="dxa"/>
            <w:tcBorders>
              <w:top w:val="nil"/>
              <w:left w:val="nil"/>
              <w:bottom w:val="nil"/>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Times New Roman" w:eastAsia="微软雅黑" w:hAnsi="Times New Roman"/>
                <w:color w:val="000000"/>
                <w:sz w:val="18"/>
                <w:szCs w:val="18"/>
              </w:rPr>
              <w:t>27.44</w:t>
            </w:r>
          </w:p>
        </w:tc>
        <w:tc>
          <w:tcPr>
            <w:tcW w:w="1038" w:type="dxa"/>
            <w:tcBorders>
              <w:top w:val="nil"/>
              <w:left w:val="nil"/>
              <w:bottom w:val="nil"/>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Times New Roman" w:eastAsia="微软雅黑" w:hAnsi="Times New Roman"/>
                <w:color w:val="000000"/>
                <w:sz w:val="18"/>
                <w:szCs w:val="18"/>
              </w:rPr>
              <w:t>27.44</w:t>
            </w:r>
          </w:p>
        </w:tc>
        <w:tc>
          <w:tcPr>
            <w:tcW w:w="839" w:type="dxa"/>
            <w:tcBorders>
              <w:top w:val="nil"/>
              <w:left w:val="nil"/>
              <w:bottom w:val="nil"/>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0</w:t>
            </w:r>
            <w:r>
              <w:rPr>
                <w:rFonts w:ascii="微软雅黑" w:eastAsia="微软雅黑" w:hAnsi="微软雅黑" w:cs="微软雅黑" w:hint="eastAsia"/>
                <w:sz w:val="18"/>
                <w:szCs w:val="18"/>
              </w:rPr>
              <w:t xml:space="preserve">　</w:t>
            </w:r>
          </w:p>
        </w:tc>
      </w:tr>
      <w:tr w:rsidR="00B53F7B">
        <w:trPr>
          <w:trHeight w:val="495"/>
          <w:tblCellSpacing w:w="15" w:type="dxa"/>
        </w:trPr>
        <w:tc>
          <w:tcPr>
            <w:tcW w:w="2222" w:type="dxa"/>
            <w:tcBorders>
              <w:top w:val="nil"/>
              <w:left w:val="single" w:sz="6" w:space="0" w:color="000000"/>
              <w:bottom w:val="nil"/>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农业普查报表</w:t>
            </w:r>
          </w:p>
        </w:tc>
        <w:tc>
          <w:tcPr>
            <w:tcW w:w="594" w:type="dxa"/>
            <w:tcBorders>
              <w:top w:val="nil"/>
              <w:left w:val="nil"/>
              <w:bottom w:val="nil"/>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97" w:type="dxa"/>
            <w:tcBorders>
              <w:top w:val="nil"/>
              <w:left w:val="nil"/>
              <w:bottom w:val="nil"/>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12.5725</w:t>
            </w:r>
          </w:p>
        </w:tc>
        <w:tc>
          <w:tcPr>
            <w:tcW w:w="997" w:type="dxa"/>
            <w:tcBorders>
              <w:top w:val="nil"/>
              <w:left w:val="nil"/>
              <w:bottom w:val="nil"/>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12.5725</w:t>
            </w:r>
          </w:p>
        </w:tc>
        <w:tc>
          <w:tcPr>
            <w:tcW w:w="736" w:type="dxa"/>
            <w:tcBorders>
              <w:top w:val="nil"/>
              <w:left w:val="nil"/>
              <w:bottom w:val="nil"/>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32" w:type="dxa"/>
            <w:tcBorders>
              <w:top w:val="nil"/>
              <w:left w:val="nil"/>
              <w:bottom w:val="nil"/>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12.56</w:t>
            </w:r>
          </w:p>
        </w:tc>
        <w:tc>
          <w:tcPr>
            <w:tcW w:w="1038" w:type="dxa"/>
            <w:tcBorders>
              <w:top w:val="nil"/>
              <w:left w:val="nil"/>
              <w:bottom w:val="nil"/>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12.56</w:t>
            </w:r>
          </w:p>
        </w:tc>
        <w:tc>
          <w:tcPr>
            <w:tcW w:w="839" w:type="dxa"/>
            <w:tcBorders>
              <w:top w:val="nil"/>
              <w:left w:val="nil"/>
              <w:bottom w:val="nil"/>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r w:rsidR="00B53F7B">
        <w:trPr>
          <w:trHeight w:val="495"/>
          <w:tblCellSpacing w:w="15" w:type="dxa"/>
        </w:trPr>
        <w:tc>
          <w:tcPr>
            <w:tcW w:w="222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center"/>
            </w:pPr>
            <w:r>
              <w:rPr>
                <w:rFonts w:ascii="宋体" w:eastAsia="宋体" w:hAnsi="宋体" w:cs="宋体" w:hint="eastAsia"/>
                <w:color w:val="000000"/>
                <w:sz w:val="22"/>
                <w:szCs w:val="22"/>
              </w:rPr>
              <w:t>统计年鉴及辉煌十二五</w:t>
            </w:r>
          </w:p>
        </w:tc>
        <w:tc>
          <w:tcPr>
            <w:tcW w:w="5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15</w:t>
            </w:r>
          </w:p>
        </w:tc>
        <w:tc>
          <w:tcPr>
            <w:tcW w:w="9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15</w:t>
            </w:r>
          </w:p>
        </w:tc>
        <w:tc>
          <w:tcPr>
            <w:tcW w:w="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c>
          <w:tcPr>
            <w:tcW w:w="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14.88</w:t>
            </w:r>
          </w:p>
        </w:tc>
        <w:tc>
          <w:tcPr>
            <w:tcW w:w="103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920DEE">
            <w:pPr>
              <w:pStyle w:val="a3"/>
              <w:widowControl/>
              <w:jc w:val="right"/>
            </w:pPr>
            <w:r>
              <w:rPr>
                <w:rFonts w:ascii="宋体" w:eastAsia="宋体" w:hAnsi="宋体" w:cs="宋体" w:hint="eastAsia"/>
                <w:color w:val="000000"/>
                <w:sz w:val="22"/>
                <w:szCs w:val="22"/>
              </w:rPr>
              <w:t>14.88</w:t>
            </w:r>
          </w:p>
        </w:tc>
        <w:tc>
          <w:tcPr>
            <w:tcW w:w="8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53F7B" w:rsidRDefault="00B53F7B">
            <w:pPr>
              <w:rPr>
                <w:rFonts w:ascii="微软雅黑" w:eastAsia="微软雅黑" w:hAnsi="微软雅黑" w:cs="微软雅黑"/>
                <w:sz w:val="18"/>
                <w:szCs w:val="18"/>
              </w:rPr>
            </w:pPr>
          </w:p>
        </w:tc>
      </w:tr>
    </w:tbl>
    <w:p w:rsidR="00B53F7B" w:rsidRDefault="00B53F7B">
      <w:pPr>
        <w:pStyle w:val="a3"/>
        <w:widowControl/>
        <w:rPr>
          <w:rFonts w:ascii="微软雅黑" w:eastAsia="微软雅黑" w:hAnsi="微软雅黑" w:cs="微软雅黑"/>
          <w:color w:val="000000"/>
        </w:rPr>
      </w:pPr>
    </w:p>
    <w:p w:rsidR="00B53F7B" w:rsidRDefault="00920DEE">
      <w:pPr>
        <w:pStyle w:val="a3"/>
        <w:widowControl/>
        <w:shd w:val="clear" w:color="auto" w:fill="FFFFFF"/>
        <w:spacing w:line="555" w:lineRule="atLeast"/>
        <w:rPr>
          <w:rFonts w:ascii="微软雅黑" w:eastAsia="微软雅黑" w:hAnsi="微软雅黑" w:cs="微软雅黑"/>
          <w:color w:val="000000"/>
        </w:rPr>
      </w:pPr>
      <w:r>
        <w:rPr>
          <w:rStyle w:val="a4"/>
          <w:rFonts w:ascii="仿宋" w:eastAsia="仿宋" w:hAnsi="仿宋" w:cs="仿宋" w:hint="eastAsia"/>
          <w:color w:val="000000"/>
          <w:shd w:val="clear" w:color="auto" w:fill="FFFFFF"/>
        </w:rPr>
        <w:t>第三部分：2016年部门决算、“三公”经费决算报表说明</w:t>
      </w:r>
      <w:r>
        <w:rPr>
          <w:rStyle w:val="a4"/>
          <w:rFonts w:ascii="宋体" w:eastAsia="宋体" w:hAnsi="宋体" w:cs="宋体" w:hint="eastAsia"/>
          <w:color w:val="000000"/>
          <w:shd w:val="clear" w:color="auto" w:fill="FFFFFF"/>
        </w:rPr>
        <w:t> </w:t>
      </w:r>
    </w:p>
    <w:p w:rsidR="00B53F7B" w:rsidRDefault="00920DEE">
      <w:pPr>
        <w:pStyle w:val="a3"/>
        <w:widowControl/>
        <w:shd w:val="clear" w:color="auto" w:fill="FFFFFF"/>
        <w:spacing w:line="555" w:lineRule="atLeast"/>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lastRenderedPageBreak/>
        <w:t xml:space="preserve">　　</w:t>
      </w:r>
      <w:r>
        <w:rPr>
          <w:rStyle w:val="a4"/>
          <w:rFonts w:ascii="仿宋" w:eastAsia="仿宋" w:hAnsi="仿宋" w:cs="仿宋" w:hint="eastAsia"/>
          <w:color w:val="000000"/>
          <w:sz w:val="22"/>
          <w:szCs w:val="22"/>
          <w:shd w:val="clear" w:color="auto" w:fill="FFFFFF"/>
        </w:rPr>
        <w:t>一、2016年收支总体情况</w:t>
      </w:r>
      <w:r>
        <w:rPr>
          <w:rFonts w:ascii="宋体" w:eastAsia="宋体" w:hAnsi="宋体" w:cs="宋体" w:hint="eastAsia"/>
          <w:color w:val="000000"/>
          <w:sz w:val="22"/>
          <w:szCs w:val="22"/>
          <w:shd w:val="clear" w:color="auto" w:fill="FFFFFF"/>
        </w:rPr>
        <w:t> </w:t>
      </w:r>
    </w:p>
    <w:p w:rsidR="00B53F7B" w:rsidRDefault="00920DEE">
      <w:pPr>
        <w:pStyle w:val="a3"/>
        <w:widowControl/>
        <w:shd w:val="clear" w:color="auto" w:fill="FFFFFF"/>
        <w:spacing w:line="555" w:lineRule="atLeast"/>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 xml:space="preserve">　　</w:t>
      </w:r>
      <w:r>
        <w:rPr>
          <w:rStyle w:val="a4"/>
          <w:rFonts w:ascii="仿宋" w:eastAsia="仿宋" w:hAnsi="仿宋" w:cs="仿宋" w:hint="eastAsia"/>
          <w:color w:val="000000"/>
          <w:sz w:val="22"/>
          <w:szCs w:val="22"/>
          <w:shd w:val="clear" w:color="auto" w:fill="FFFFFF"/>
        </w:rPr>
        <w:t>（一）收入决算说明。</w:t>
      </w:r>
      <w:r>
        <w:rPr>
          <w:rFonts w:ascii="宋体" w:eastAsia="宋体" w:hAnsi="宋体" w:cs="宋体" w:hint="eastAsia"/>
          <w:color w:val="000000"/>
          <w:sz w:val="22"/>
          <w:szCs w:val="22"/>
          <w:shd w:val="clear" w:color="auto" w:fill="FFFFFF"/>
        </w:rPr>
        <w:t> </w:t>
      </w:r>
    </w:p>
    <w:p w:rsidR="00B53F7B" w:rsidRDefault="00920DEE">
      <w:pPr>
        <w:pStyle w:val="a3"/>
        <w:widowControl/>
        <w:shd w:val="clear" w:color="auto" w:fill="FFFFFF"/>
        <w:spacing w:line="555" w:lineRule="atLeast"/>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 xml:space="preserve">　　2016年收入总决算715.9万元，同比增加114.67万元，上升19.07%。</w:t>
      </w:r>
      <w:r>
        <w:rPr>
          <w:rFonts w:ascii="宋体" w:eastAsia="宋体" w:hAnsi="宋体" w:cs="宋体" w:hint="eastAsia"/>
          <w:color w:val="000000"/>
          <w:sz w:val="22"/>
          <w:szCs w:val="22"/>
          <w:shd w:val="clear" w:color="auto" w:fill="FFFFFF"/>
        </w:rPr>
        <w:t> </w:t>
      </w:r>
    </w:p>
    <w:p w:rsidR="00B53F7B" w:rsidRDefault="00920DEE">
      <w:pPr>
        <w:pStyle w:val="a3"/>
        <w:widowControl/>
        <w:shd w:val="clear" w:color="auto" w:fill="FFFFFF"/>
        <w:spacing w:line="555" w:lineRule="atLeast"/>
        <w:ind w:firstLine="45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1.公共财政预算拨款673.51万元，同比增加32.98万元，上升32.98%。</w:t>
      </w:r>
    </w:p>
    <w:p w:rsidR="00B53F7B" w:rsidRDefault="00920DEE">
      <w:pPr>
        <w:pStyle w:val="a3"/>
        <w:widowControl/>
        <w:shd w:val="clear" w:color="auto" w:fill="FFFFFF"/>
        <w:spacing w:line="555" w:lineRule="atLeast"/>
        <w:ind w:firstLine="45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2.事业收入0万元。</w:t>
      </w:r>
    </w:p>
    <w:p w:rsidR="00B53F7B" w:rsidRDefault="00920DEE">
      <w:pPr>
        <w:pStyle w:val="a3"/>
        <w:widowControl/>
        <w:shd w:val="clear" w:color="auto" w:fill="FFFFFF"/>
        <w:spacing w:line="555" w:lineRule="atLeast"/>
        <w:ind w:firstLine="45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3.经营收入0万元。</w:t>
      </w:r>
    </w:p>
    <w:p w:rsidR="00B53F7B" w:rsidRDefault="00920DEE">
      <w:pPr>
        <w:pStyle w:val="a3"/>
        <w:widowControl/>
        <w:shd w:val="clear" w:color="auto" w:fill="FFFFFF"/>
        <w:spacing w:line="555" w:lineRule="atLeast"/>
        <w:ind w:firstLine="45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4.其他收入0万元。</w:t>
      </w:r>
    </w:p>
    <w:p w:rsidR="00B53F7B" w:rsidRDefault="00920DEE">
      <w:pPr>
        <w:pStyle w:val="a3"/>
        <w:widowControl/>
        <w:shd w:val="clear" w:color="auto" w:fill="FFFFFF"/>
        <w:spacing w:line="555" w:lineRule="atLeast"/>
        <w:ind w:firstLine="45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5.用事业基金弥补收支差额0万元。</w:t>
      </w:r>
    </w:p>
    <w:p w:rsidR="00B53F7B" w:rsidRDefault="00920DEE">
      <w:pPr>
        <w:pStyle w:val="a3"/>
        <w:widowControl/>
        <w:shd w:val="clear" w:color="auto" w:fill="FFFFFF"/>
        <w:spacing w:line="555" w:lineRule="atLeast"/>
        <w:ind w:firstLine="45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6.上年结余收入42.39万元，同比减少112.03万元，下降72.55%，其中：公共财政预算拨款结转35.68万元，同比增加22.17万元，下降38.32%。</w:t>
      </w:r>
      <w:r>
        <w:rPr>
          <w:rFonts w:ascii="宋体" w:eastAsia="宋体" w:hAnsi="宋体" w:cs="宋体" w:hint="eastAsia"/>
          <w:color w:val="000000"/>
          <w:sz w:val="22"/>
          <w:szCs w:val="22"/>
          <w:shd w:val="clear" w:color="auto" w:fill="FFFFFF"/>
        </w:rPr>
        <w:t> </w:t>
      </w:r>
    </w:p>
    <w:p w:rsidR="00B53F7B" w:rsidRDefault="00920DEE">
      <w:pPr>
        <w:pStyle w:val="a3"/>
        <w:widowControl/>
        <w:shd w:val="clear" w:color="auto" w:fill="FFFFFF"/>
        <w:spacing w:line="555" w:lineRule="atLeast"/>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 xml:space="preserve">　　</w:t>
      </w:r>
      <w:r>
        <w:rPr>
          <w:rStyle w:val="a4"/>
          <w:rFonts w:ascii="仿宋" w:eastAsia="仿宋" w:hAnsi="仿宋" w:cs="仿宋" w:hint="eastAsia"/>
          <w:color w:val="000000"/>
          <w:sz w:val="22"/>
          <w:szCs w:val="22"/>
          <w:shd w:val="clear" w:color="auto" w:fill="FFFFFF"/>
        </w:rPr>
        <w:t>（二）</w:t>
      </w:r>
      <w:r>
        <w:rPr>
          <w:rStyle w:val="a4"/>
          <w:rFonts w:ascii="宋体" w:eastAsia="宋体" w:hAnsi="宋体" w:cs="宋体" w:hint="eastAsia"/>
          <w:color w:val="000000"/>
          <w:sz w:val="22"/>
          <w:szCs w:val="22"/>
          <w:shd w:val="clear" w:color="auto" w:fill="FFFFFF"/>
        </w:rPr>
        <w:t> </w:t>
      </w:r>
      <w:r>
        <w:rPr>
          <w:rStyle w:val="a4"/>
          <w:rFonts w:ascii="仿宋" w:eastAsia="仿宋" w:hAnsi="仿宋" w:cs="仿宋" w:hint="eastAsia"/>
          <w:color w:val="000000"/>
          <w:sz w:val="22"/>
          <w:szCs w:val="22"/>
          <w:shd w:val="clear" w:color="auto" w:fill="FFFFFF"/>
        </w:rPr>
        <w:t>支出决算说明。</w:t>
      </w:r>
      <w:r>
        <w:rPr>
          <w:rFonts w:ascii="宋体" w:eastAsia="宋体" w:hAnsi="宋体" w:cs="宋体" w:hint="eastAsia"/>
          <w:color w:val="000000"/>
          <w:sz w:val="22"/>
          <w:szCs w:val="22"/>
          <w:shd w:val="clear" w:color="auto" w:fill="FFFFFF"/>
        </w:rPr>
        <w:t> </w:t>
      </w:r>
    </w:p>
    <w:p w:rsidR="00B53F7B" w:rsidRDefault="00920DEE">
      <w:pPr>
        <w:pStyle w:val="a3"/>
        <w:widowControl/>
        <w:shd w:val="clear" w:color="auto" w:fill="FFFFFF"/>
        <w:spacing w:line="555" w:lineRule="atLeast"/>
        <w:ind w:firstLine="45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2016年支出总决算715.90万元，同比增加99.28万元，上升16.10%。按支出功能分类科目划分，共分为四类，其中：</w:t>
      </w:r>
      <w:r>
        <w:rPr>
          <w:rFonts w:ascii="宋体" w:eastAsia="宋体" w:hAnsi="宋体" w:cs="宋体" w:hint="eastAsia"/>
          <w:color w:val="000000"/>
          <w:sz w:val="22"/>
          <w:szCs w:val="22"/>
          <w:shd w:val="clear" w:color="auto" w:fill="FFFFFF"/>
        </w:rPr>
        <w:t> </w:t>
      </w:r>
    </w:p>
    <w:p w:rsidR="00B53F7B" w:rsidRDefault="00920DEE">
      <w:pPr>
        <w:pStyle w:val="a3"/>
        <w:widowControl/>
        <w:shd w:val="clear" w:color="auto" w:fill="FFFFFF"/>
        <w:spacing w:line="555" w:lineRule="atLeast"/>
        <w:ind w:firstLine="45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1.一般公共服务类科目556.24万元，占支出总决算77.70％，同比增加1.06万元，上升0.19％。主要用于主要用于保障本单位正常运转，支持履行职能，保障各机关部门的项目支出需要，以及支持市委市政府交办的各项任务等。</w:t>
      </w:r>
      <w:r>
        <w:rPr>
          <w:rFonts w:ascii="宋体" w:eastAsia="宋体" w:hAnsi="宋体" w:cs="宋体" w:hint="eastAsia"/>
          <w:color w:val="000000"/>
          <w:sz w:val="22"/>
          <w:szCs w:val="22"/>
          <w:shd w:val="clear" w:color="auto" w:fill="FFFFFF"/>
        </w:rPr>
        <w:t> </w:t>
      </w:r>
    </w:p>
    <w:p w:rsidR="00B53F7B" w:rsidRDefault="00920DEE">
      <w:pPr>
        <w:pStyle w:val="a3"/>
        <w:widowControl/>
        <w:shd w:val="clear" w:color="auto" w:fill="FFFFFF"/>
        <w:spacing w:line="555" w:lineRule="atLeast"/>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 xml:space="preserve">　　2.社会保障和就业类科目22.98万元，占支出总决算3.2％，同比增加1.63万元，上升7.63％。 主要用于市统计局及事业单位按国家规定发放的离退休人员工资津补贴及离退休人员管理方面的支出</w:t>
      </w:r>
    </w:p>
    <w:p w:rsidR="00B53F7B" w:rsidRDefault="00920DEE">
      <w:pPr>
        <w:pStyle w:val="a3"/>
        <w:widowControl/>
        <w:shd w:val="clear" w:color="auto" w:fill="FFFFFF"/>
        <w:spacing w:beforeAutospacing="0" w:afterAutospacing="0" w:line="555" w:lineRule="atLeast"/>
        <w:ind w:left="24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lastRenderedPageBreak/>
        <w:t xml:space="preserve">　　3.医疗卫生类科目27.86万元，占支出总决算3.9％，同比增加4.15万元，增长17.50％。 主要用于缴纳行政单位医疗、事业单位医疗和公务员医疗补助。</w:t>
      </w:r>
    </w:p>
    <w:p w:rsidR="00B53F7B" w:rsidRDefault="00920DEE">
      <w:pPr>
        <w:pStyle w:val="a3"/>
        <w:widowControl/>
        <w:shd w:val="clear" w:color="auto" w:fill="FFFFFF"/>
        <w:spacing w:line="555" w:lineRule="atLeast"/>
        <w:ind w:firstLine="48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4.住房保障支出类科目26.79万元，占支出总决算3.7%，同比上升11.02万元，上升69.88％。主要用于按照国家政策规定向职工发放的住房公积金、提租补贴、购房补贴等住房改革方面的支出。</w:t>
      </w:r>
    </w:p>
    <w:p w:rsidR="00B53F7B" w:rsidRDefault="00920DEE">
      <w:pPr>
        <w:pStyle w:val="a3"/>
        <w:widowControl/>
        <w:shd w:val="clear" w:color="auto" w:fill="FFFFFF"/>
        <w:spacing w:line="555" w:lineRule="atLeast"/>
        <w:ind w:firstLine="48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5.年末结转和结余82.03万元，为本年度财政拨款的结转和结余，同比减少137.93万元，下降62.71%.</w:t>
      </w:r>
    </w:p>
    <w:p w:rsidR="00B53F7B" w:rsidRDefault="00920DEE">
      <w:pPr>
        <w:pStyle w:val="a3"/>
        <w:widowControl/>
        <w:shd w:val="clear" w:color="auto" w:fill="FFFFFF"/>
        <w:spacing w:line="555" w:lineRule="atLeast"/>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 xml:space="preserve">　　</w:t>
      </w:r>
      <w:r>
        <w:rPr>
          <w:rStyle w:val="a4"/>
          <w:rFonts w:ascii="仿宋" w:eastAsia="仿宋" w:hAnsi="仿宋" w:cs="仿宋" w:hint="eastAsia"/>
          <w:color w:val="000000"/>
          <w:sz w:val="22"/>
          <w:szCs w:val="22"/>
          <w:shd w:val="clear" w:color="auto" w:fill="FFFFFF"/>
        </w:rPr>
        <w:t>二、2016年财政拨款支出决算情况</w:t>
      </w:r>
      <w:r>
        <w:rPr>
          <w:rFonts w:ascii="宋体" w:eastAsia="宋体" w:hAnsi="宋体" w:cs="宋体" w:hint="eastAsia"/>
          <w:color w:val="000000"/>
          <w:sz w:val="22"/>
          <w:szCs w:val="22"/>
          <w:shd w:val="clear" w:color="auto" w:fill="FFFFFF"/>
        </w:rPr>
        <w:t> </w:t>
      </w:r>
    </w:p>
    <w:p w:rsidR="00B53F7B" w:rsidRDefault="00920DEE">
      <w:pPr>
        <w:pStyle w:val="a3"/>
        <w:widowControl/>
        <w:shd w:val="clear" w:color="auto" w:fill="FFFFFF"/>
        <w:spacing w:line="555" w:lineRule="atLeast"/>
        <w:ind w:firstLine="45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2016年度财政拨款支出633.86万元，其中：基本支出443.66万元， 项目支出190.20万元,</w:t>
      </w:r>
      <w:r>
        <w:rPr>
          <w:rFonts w:ascii="微软雅黑" w:eastAsia="微软雅黑" w:hAnsi="微软雅黑" w:cs="微软雅黑" w:hint="eastAsia"/>
          <w:color w:val="000000"/>
          <w:shd w:val="clear" w:color="auto" w:fill="FFFFFF"/>
        </w:rPr>
        <w:t> </w:t>
      </w:r>
      <w:r>
        <w:rPr>
          <w:rFonts w:ascii="仿宋" w:eastAsia="仿宋" w:hAnsi="仿宋" w:cs="仿宋" w:hint="eastAsia"/>
          <w:color w:val="000000"/>
          <w:sz w:val="22"/>
          <w:szCs w:val="22"/>
          <w:shd w:val="clear" w:color="auto" w:fill="FFFFFF"/>
        </w:rPr>
        <w:t>与上年相比，增加17.24万元，同比增加2.8%。</w:t>
      </w:r>
    </w:p>
    <w:p w:rsidR="00B53F7B" w:rsidRDefault="00920DEE">
      <w:pPr>
        <w:pStyle w:val="a3"/>
        <w:widowControl/>
        <w:shd w:val="clear" w:color="auto" w:fill="FFFFFF"/>
        <w:spacing w:line="555" w:lineRule="atLeast"/>
        <w:ind w:firstLine="45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1.行政运行221.47万元，基本支出221.47万元。年初预算数178.06万元，差异43.41万元.差异原因是用于玉林市统计局机关为保证日常运转发生的基本支出增加了4人，国家统计局要求开展大型统计专业培训。</w:t>
      </w:r>
    </w:p>
    <w:p w:rsidR="00B53F7B" w:rsidRDefault="00920DEE">
      <w:pPr>
        <w:pStyle w:val="a3"/>
        <w:widowControl/>
        <w:shd w:val="clear" w:color="auto" w:fill="FFFFFF"/>
        <w:spacing w:line="555" w:lineRule="atLeast"/>
        <w:ind w:firstLine="48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2.一般行政管理事务38.71万元，年初预算数38.71万元，差异0万元。玉林市统计局机和2个局属事业单位为完成各项统计工作任务、保障统计事业发展而发生的项目支出。如统计抽样调查相关支出、统计数据监测经费支出、统计数据开发管理费支出等。</w:t>
      </w:r>
      <w:r>
        <w:rPr>
          <w:rFonts w:ascii="宋体" w:eastAsia="宋体" w:hAnsi="宋体" w:cs="宋体" w:hint="eastAsia"/>
          <w:color w:val="000000"/>
          <w:sz w:val="22"/>
          <w:szCs w:val="22"/>
          <w:shd w:val="clear" w:color="auto" w:fill="FFFFFF"/>
        </w:rPr>
        <w:t> </w:t>
      </w:r>
    </w:p>
    <w:p w:rsidR="00B53F7B" w:rsidRDefault="00920DEE">
      <w:pPr>
        <w:pStyle w:val="a3"/>
        <w:widowControl/>
        <w:shd w:val="clear" w:color="auto" w:fill="FFFFFF"/>
        <w:spacing w:line="555" w:lineRule="atLeast"/>
        <w:ind w:firstLine="48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3.专项普查活动151.50万元，全部为项目支出。年初预算数226.5万元，差异75万元，差异原因为完成各项统计普查、调查工作任务、保障统计事业压缩了支出。</w:t>
      </w:r>
      <w:r>
        <w:rPr>
          <w:rFonts w:ascii="宋体" w:eastAsia="宋体" w:hAnsi="宋体" w:cs="宋体" w:hint="eastAsia"/>
          <w:color w:val="000000"/>
          <w:sz w:val="22"/>
          <w:szCs w:val="22"/>
          <w:shd w:val="clear" w:color="auto" w:fill="FFFFFF"/>
        </w:rPr>
        <w:t> </w:t>
      </w:r>
    </w:p>
    <w:p w:rsidR="00B53F7B" w:rsidRDefault="00920DEE">
      <w:pPr>
        <w:pStyle w:val="a3"/>
        <w:widowControl/>
        <w:shd w:val="clear" w:color="auto" w:fill="FFFFFF"/>
        <w:spacing w:line="555" w:lineRule="atLeast"/>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lastRenderedPageBreak/>
        <w:t xml:space="preserve">　　4.事业运行144.17万元，全部为基本支出。年初预算数144.17万元，差异0万元，主要用于2个局属事业单位为开展普查工作办公费、印刷费、培训费、差旅费、会议费等日常公用经费支出。</w:t>
      </w:r>
      <w:r>
        <w:rPr>
          <w:rFonts w:ascii="宋体" w:eastAsia="宋体" w:hAnsi="宋体" w:cs="宋体" w:hint="eastAsia"/>
          <w:color w:val="000000"/>
          <w:sz w:val="22"/>
          <w:szCs w:val="22"/>
          <w:shd w:val="clear" w:color="auto" w:fill="FFFFFF"/>
        </w:rPr>
        <w:t> </w:t>
      </w:r>
    </w:p>
    <w:p w:rsidR="00B53F7B" w:rsidRDefault="00920DEE">
      <w:pPr>
        <w:pStyle w:val="a3"/>
        <w:widowControl/>
        <w:shd w:val="clear" w:color="auto" w:fill="FFFFFF"/>
        <w:spacing w:line="555" w:lineRule="atLeast"/>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 xml:space="preserve">　　5.归口管理的行政单位离退休9.43万元，</w:t>
      </w:r>
      <w:r>
        <w:rPr>
          <w:rFonts w:ascii="宋体" w:eastAsia="宋体" w:hAnsi="宋体" w:cs="宋体" w:hint="eastAsia"/>
          <w:color w:val="000000"/>
          <w:shd w:val="clear" w:color="auto" w:fill="FFFFFF"/>
        </w:rPr>
        <w:t> </w:t>
      </w:r>
      <w:r>
        <w:rPr>
          <w:rFonts w:ascii="仿宋" w:eastAsia="仿宋" w:hAnsi="仿宋" w:cs="仿宋" w:hint="eastAsia"/>
          <w:color w:val="000000"/>
          <w:sz w:val="22"/>
          <w:szCs w:val="22"/>
          <w:shd w:val="clear" w:color="auto" w:fill="FFFFFF"/>
        </w:rPr>
        <w:t>年初预算数</w:t>
      </w:r>
      <w:r>
        <w:rPr>
          <w:rFonts w:ascii="宋体" w:eastAsia="宋体" w:hAnsi="宋体" w:cs="宋体" w:hint="eastAsia"/>
          <w:color w:val="000000"/>
          <w:shd w:val="clear" w:color="auto" w:fill="FFFFFF"/>
        </w:rPr>
        <w:t>10.4410万元</w:t>
      </w:r>
      <w:r>
        <w:rPr>
          <w:rFonts w:ascii="仿宋" w:eastAsia="仿宋" w:hAnsi="仿宋" w:cs="仿宋" w:hint="eastAsia"/>
          <w:color w:val="000000"/>
          <w:sz w:val="22"/>
          <w:szCs w:val="22"/>
          <w:shd w:val="clear" w:color="auto" w:fill="FFFFFF"/>
        </w:rPr>
        <w:t>，差异0.684万元，差异原因局退休干部肖奕椿去世，减少了离退休人员工资、津补贴及离退休人员管理方面的支出。</w:t>
      </w:r>
      <w:r>
        <w:rPr>
          <w:rFonts w:ascii="宋体" w:eastAsia="宋体" w:hAnsi="宋体" w:cs="宋体" w:hint="eastAsia"/>
          <w:color w:val="000000"/>
          <w:sz w:val="22"/>
          <w:szCs w:val="22"/>
          <w:shd w:val="clear" w:color="auto" w:fill="FFFFFF"/>
        </w:rPr>
        <w:t> </w:t>
      </w:r>
    </w:p>
    <w:p w:rsidR="00B53F7B" w:rsidRDefault="00920DEE">
      <w:pPr>
        <w:pStyle w:val="a3"/>
        <w:widowControl/>
        <w:shd w:val="clear" w:color="auto" w:fill="FFFFFF"/>
        <w:spacing w:line="555" w:lineRule="atLeast"/>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 xml:space="preserve">　　6.行政单位医疗经费9.96万元，全部是基本支出预算。年初预算数</w:t>
      </w:r>
      <w:r>
        <w:rPr>
          <w:rFonts w:ascii="宋体" w:eastAsia="宋体" w:hAnsi="宋体" w:cs="宋体" w:hint="eastAsia"/>
          <w:color w:val="000000"/>
          <w:shd w:val="clear" w:color="auto" w:fill="FFFFFF"/>
        </w:rPr>
        <w:t>9.1337万元</w:t>
      </w:r>
      <w:r>
        <w:rPr>
          <w:rFonts w:ascii="仿宋" w:eastAsia="仿宋" w:hAnsi="仿宋" w:cs="仿宋" w:hint="eastAsia"/>
          <w:color w:val="000000"/>
          <w:sz w:val="22"/>
          <w:szCs w:val="22"/>
          <w:shd w:val="clear" w:color="auto" w:fill="FFFFFF"/>
        </w:rPr>
        <w:t>，差异0.8263万元，差异原因是根据市统一规定，按行政机关在职职工工资总额的一定比例计缴的医疗保险，减少了支出。</w:t>
      </w:r>
      <w:r>
        <w:rPr>
          <w:rFonts w:ascii="宋体" w:eastAsia="宋体" w:hAnsi="宋体" w:cs="宋体" w:hint="eastAsia"/>
          <w:color w:val="000000"/>
          <w:sz w:val="22"/>
          <w:szCs w:val="22"/>
          <w:shd w:val="clear" w:color="auto" w:fill="FFFFFF"/>
        </w:rPr>
        <w:t> </w:t>
      </w:r>
    </w:p>
    <w:p w:rsidR="00B53F7B" w:rsidRDefault="00920DEE">
      <w:pPr>
        <w:pStyle w:val="a3"/>
        <w:widowControl/>
        <w:shd w:val="clear" w:color="auto" w:fill="FFFFFF"/>
        <w:spacing w:line="555" w:lineRule="atLeast"/>
        <w:ind w:firstLine="48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7.事业单位医疗经费8.59万元，全部是基本支出预算。年初预算数</w:t>
      </w:r>
      <w:r>
        <w:rPr>
          <w:rFonts w:ascii="宋体" w:eastAsia="宋体" w:hAnsi="宋体" w:cs="宋体" w:hint="eastAsia"/>
          <w:color w:val="000000"/>
          <w:shd w:val="clear" w:color="auto" w:fill="FFFFFF"/>
        </w:rPr>
        <w:t>8.5869万元</w:t>
      </w:r>
      <w:r>
        <w:rPr>
          <w:rFonts w:ascii="仿宋" w:eastAsia="仿宋" w:hAnsi="仿宋" w:cs="仿宋" w:hint="eastAsia"/>
          <w:color w:val="000000"/>
          <w:sz w:val="22"/>
          <w:szCs w:val="22"/>
          <w:shd w:val="clear" w:color="auto" w:fill="FFFFFF"/>
        </w:rPr>
        <w:t>，差异0.0031万元，差异原因是根据市统一规定，年初增加了4名事业单位在职职工人员，又于5月调出1人。</w:t>
      </w:r>
    </w:p>
    <w:p w:rsidR="00B53F7B" w:rsidRDefault="00920DEE">
      <w:pPr>
        <w:pStyle w:val="a3"/>
        <w:widowControl/>
        <w:shd w:val="clear" w:color="auto" w:fill="FFFFFF"/>
        <w:spacing w:line="555" w:lineRule="atLeast"/>
        <w:ind w:firstLine="48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8.住房公积金26.79万元，年初预算数</w:t>
      </w:r>
      <w:r>
        <w:rPr>
          <w:rFonts w:ascii="宋体" w:eastAsia="宋体" w:hAnsi="宋体" w:cs="宋体" w:hint="eastAsia"/>
          <w:color w:val="000000"/>
          <w:shd w:val="clear" w:color="auto" w:fill="FFFFFF"/>
        </w:rPr>
        <w:t>24.8594万元</w:t>
      </w:r>
      <w:r>
        <w:rPr>
          <w:rFonts w:ascii="仿宋" w:eastAsia="仿宋" w:hAnsi="仿宋" w:cs="仿宋" w:hint="eastAsia"/>
          <w:color w:val="000000"/>
          <w:sz w:val="22"/>
          <w:szCs w:val="22"/>
          <w:shd w:val="clear" w:color="auto" w:fill="FFFFFF"/>
        </w:rPr>
        <w:t>，差异1.9306万元，差异原因</w:t>
      </w:r>
      <w:r>
        <w:rPr>
          <w:rFonts w:ascii="宋体" w:eastAsia="宋体" w:hAnsi="宋体" w:cs="宋体" w:hint="eastAsia"/>
          <w:color w:val="000000"/>
          <w:shd w:val="clear" w:color="auto" w:fill="FFFFFF"/>
        </w:rPr>
        <w:t>新进单位4人，调出1人</w:t>
      </w:r>
      <w:r>
        <w:rPr>
          <w:rFonts w:ascii="仿宋" w:eastAsia="仿宋" w:hAnsi="仿宋" w:cs="仿宋" w:hint="eastAsia"/>
          <w:color w:val="000000"/>
          <w:sz w:val="22"/>
          <w:szCs w:val="22"/>
          <w:shd w:val="clear" w:color="auto" w:fill="FFFFFF"/>
        </w:rPr>
        <w:t>。</w:t>
      </w:r>
    </w:p>
    <w:p w:rsidR="00B53F7B" w:rsidRDefault="00920DEE">
      <w:pPr>
        <w:pStyle w:val="a3"/>
        <w:widowControl/>
        <w:shd w:val="clear" w:color="auto" w:fill="FFFFFF"/>
        <w:spacing w:line="555" w:lineRule="atLeast"/>
        <w:ind w:firstLine="480"/>
        <w:rPr>
          <w:rFonts w:ascii="微软雅黑" w:eastAsia="微软雅黑" w:hAnsi="微软雅黑" w:cs="微软雅黑"/>
          <w:color w:val="000000"/>
        </w:rPr>
      </w:pPr>
      <w:r>
        <w:rPr>
          <w:rStyle w:val="a4"/>
          <w:rFonts w:ascii="仿宋" w:eastAsia="仿宋" w:hAnsi="仿宋" w:cs="仿宋" w:hint="eastAsia"/>
          <w:color w:val="000000"/>
          <w:sz w:val="22"/>
          <w:szCs w:val="22"/>
          <w:shd w:val="clear" w:color="auto" w:fill="FFFFFF"/>
        </w:rPr>
        <w:t>三、2016年度政府性基金支出决算情况</w:t>
      </w:r>
    </w:p>
    <w:p w:rsidR="00B53F7B" w:rsidRDefault="00920DEE">
      <w:pPr>
        <w:pStyle w:val="a3"/>
        <w:widowControl/>
        <w:spacing w:line="555" w:lineRule="atLeast"/>
        <w:ind w:firstLine="480"/>
        <w:rPr>
          <w:rFonts w:ascii="微软雅黑" w:eastAsia="微软雅黑" w:hAnsi="微软雅黑" w:cs="微软雅黑"/>
          <w:color w:val="000000"/>
        </w:rPr>
      </w:pPr>
      <w:r>
        <w:rPr>
          <w:rFonts w:ascii="仿宋" w:eastAsia="仿宋" w:hAnsi="仿宋" w:cs="仿宋" w:hint="eastAsia"/>
          <w:color w:val="000000"/>
          <w:sz w:val="22"/>
          <w:szCs w:val="22"/>
        </w:rPr>
        <w:t> 2016年度政府性基金支出 0万元，其中：基本支出0 万元，项目支出0万元,</w:t>
      </w:r>
      <w:r>
        <w:rPr>
          <w:rFonts w:ascii="微软雅黑" w:eastAsia="微软雅黑" w:hAnsi="微软雅黑" w:cs="微软雅黑" w:hint="eastAsia"/>
          <w:color w:val="000000"/>
        </w:rPr>
        <w:t> </w:t>
      </w:r>
      <w:r>
        <w:rPr>
          <w:rFonts w:ascii="仿宋" w:eastAsia="仿宋" w:hAnsi="仿宋" w:cs="仿宋" w:hint="eastAsia"/>
          <w:color w:val="000000"/>
          <w:sz w:val="22"/>
          <w:szCs w:val="22"/>
        </w:rPr>
        <w:t>与上年相比无增（减）。</w:t>
      </w:r>
    </w:p>
    <w:p w:rsidR="00B53F7B" w:rsidRDefault="00920DEE">
      <w:pPr>
        <w:pStyle w:val="a3"/>
        <w:widowControl/>
        <w:shd w:val="clear" w:color="auto" w:fill="FFFFFF"/>
        <w:spacing w:line="555" w:lineRule="atLeast"/>
        <w:ind w:firstLine="480"/>
        <w:rPr>
          <w:rFonts w:ascii="微软雅黑" w:eastAsia="微软雅黑" w:hAnsi="微软雅黑" w:cs="微软雅黑"/>
          <w:color w:val="000000"/>
        </w:rPr>
      </w:pPr>
      <w:r>
        <w:rPr>
          <w:rStyle w:val="a4"/>
          <w:rFonts w:ascii="仿宋" w:eastAsia="仿宋" w:hAnsi="仿宋" w:cs="仿宋" w:hint="eastAsia"/>
          <w:color w:val="000000"/>
          <w:sz w:val="22"/>
          <w:szCs w:val="22"/>
          <w:shd w:val="clear" w:color="auto" w:fill="FFFFFF"/>
        </w:rPr>
        <w:t>四、2016年公共财政拨款“三公”经费决算情况</w:t>
      </w:r>
      <w:r>
        <w:rPr>
          <w:rFonts w:ascii="宋体" w:eastAsia="宋体" w:hAnsi="宋体" w:cs="宋体" w:hint="eastAsia"/>
          <w:color w:val="000000"/>
          <w:sz w:val="22"/>
          <w:szCs w:val="22"/>
          <w:shd w:val="clear" w:color="auto" w:fill="FFFFFF"/>
        </w:rPr>
        <w:t> </w:t>
      </w:r>
    </w:p>
    <w:p w:rsidR="00B53F7B" w:rsidRDefault="00920DEE">
      <w:pPr>
        <w:pStyle w:val="a3"/>
        <w:widowControl/>
        <w:spacing w:line="555" w:lineRule="atLeast"/>
        <w:ind w:firstLine="480"/>
        <w:rPr>
          <w:rFonts w:ascii="微软雅黑" w:eastAsia="微软雅黑" w:hAnsi="微软雅黑" w:cs="微软雅黑"/>
          <w:color w:val="000000"/>
        </w:rPr>
      </w:pPr>
      <w:r>
        <w:rPr>
          <w:rFonts w:ascii="仿宋" w:eastAsia="仿宋" w:hAnsi="仿宋" w:cs="仿宋" w:hint="eastAsia"/>
          <w:color w:val="000000"/>
          <w:sz w:val="22"/>
          <w:szCs w:val="22"/>
        </w:rPr>
        <w:lastRenderedPageBreak/>
        <w:t>2016年度公共预算财政拨款“三公“经费支出决算中，因公出国（境）费支出决算0万元；公务用车购置及运行费支出决算3.5万元；公务接待费支出决算2.53万元。具体情况如下：</w:t>
      </w:r>
    </w:p>
    <w:p w:rsidR="00B53F7B" w:rsidRDefault="00920DEE">
      <w:pPr>
        <w:pStyle w:val="a3"/>
        <w:widowControl/>
        <w:spacing w:line="555" w:lineRule="atLeast"/>
        <w:ind w:firstLine="480"/>
        <w:rPr>
          <w:rFonts w:ascii="微软雅黑" w:eastAsia="微软雅黑" w:hAnsi="微软雅黑" w:cs="微软雅黑"/>
          <w:color w:val="000000"/>
        </w:rPr>
      </w:pPr>
      <w:r>
        <w:rPr>
          <w:rFonts w:ascii="仿宋" w:eastAsia="仿宋" w:hAnsi="仿宋" w:cs="仿宋" w:hint="eastAsia"/>
          <w:color w:val="000000"/>
          <w:sz w:val="22"/>
          <w:szCs w:val="22"/>
        </w:rPr>
        <w:t>(一)</w:t>
      </w:r>
      <w:r>
        <w:rPr>
          <w:rFonts w:ascii="微软雅黑" w:eastAsia="微软雅黑" w:hAnsi="微软雅黑" w:cs="微软雅黑" w:hint="eastAsia"/>
          <w:color w:val="000000"/>
        </w:rPr>
        <w:t> </w:t>
      </w:r>
      <w:r>
        <w:rPr>
          <w:rFonts w:ascii="仿宋" w:eastAsia="仿宋" w:hAnsi="仿宋" w:cs="仿宋" w:hint="eastAsia"/>
          <w:color w:val="000000"/>
          <w:sz w:val="22"/>
          <w:szCs w:val="22"/>
        </w:rPr>
        <w:t>因公出国（境）费支出0万元。年初预算数为 0万元，上年决算数0万元。因公出国（境）费同比减少0万元，全年因公因国出国（境）0人次。</w:t>
      </w:r>
    </w:p>
    <w:p w:rsidR="00B53F7B" w:rsidRDefault="00920DEE">
      <w:pPr>
        <w:pStyle w:val="a3"/>
        <w:widowControl/>
        <w:shd w:val="clear" w:color="auto" w:fill="FFFFFF"/>
        <w:spacing w:line="555" w:lineRule="atLeast"/>
        <w:ind w:firstLine="36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二）公务用车购置及运行费支出3.5万元。年初预算数为3.6万元，上年决算数16.76万元。公务用车购置及运行费同比减少13.26万元，减少79 %，增减原因说明：2016年本市进行公车改革以及规范公车使用后，减少公车运行费用。</w:t>
      </w:r>
    </w:p>
    <w:p w:rsidR="00B53F7B" w:rsidRDefault="00920DEE">
      <w:pPr>
        <w:pStyle w:val="a3"/>
        <w:widowControl/>
        <w:shd w:val="clear" w:color="auto" w:fill="FFFFFF"/>
        <w:spacing w:line="555" w:lineRule="atLeast"/>
        <w:ind w:firstLine="36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公车购置费0元。</w:t>
      </w:r>
    </w:p>
    <w:p w:rsidR="00B53F7B" w:rsidRDefault="00920DEE">
      <w:pPr>
        <w:pStyle w:val="a3"/>
        <w:widowControl/>
        <w:shd w:val="clear" w:color="auto" w:fill="FFFFFF"/>
        <w:spacing w:line="555" w:lineRule="atLeast"/>
        <w:ind w:firstLine="360"/>
        <w:rPr>
          <w:rFonts w:ascii="微软雅黑" w:eastAsia="微软雅黑" w:hAnsi="微软雅黑" w:cs="微软雅黑"/>
          <w:color w:val="000000"/>
        </w:rPr>
      </w:pPr>
      <w:r>
        <w:rPr>
          <w:rFonts w:ascii="仿宋" w:eastAsia="仿宋" w:hAnsi="仿宋" w:cs="仿宋" w:hint="eastAsia"/>
          <w:color w:val="000000"/>
          <w:sz w:val="22"/>
          <w:szCs w:val="22"/>
          <w:shd w:val="clear" w:color="auto" w:fill="FFFFFF"/>
        </w:rPr>
        <w:t>公车支出3.5万元主要用于机关和局属2</w:t>
      </w:r>
      <w:r w:rsidR="003F6D93">
        <w:rPr>
          <w:rFonts w:ascii="仿宋" w:eastAsia="仿宋" w:hAnsi="仿宋" w:cs="仿宋" w:hint="eastAsia"/>
          <w:color w:val="000000"/>
          <w:sz w:val="22"/>
          <w:szCs w:val="22"/>
          <w:shd w:val="clear" w:color="auto" w:fill="FFFFFF"/>
        </w:rPr>
        <w:t>个事业单位因公出行、市内执行公务</w:t>
      </w:r>
      <w:r>
        <w:rPr>
          <w:rFonts w:ascii="仿宋" w:eastAsia="仿宋" w:hAnsi="仿宋" w:cs="仿宋" w:hint="eastAsia"/>
          <w:color w:val="000000"/>
          <w:sz w:val="22"/>
          <w:szCs w:val="22"/>
          <w:shd w:val="clear" w:color="auto" w:fill="FFFFFF"/>
        </w:rPr>
        <w:t>以及开展各项检查、核查业务过程中为解决同城相关人员的交通问题等所需公务用车租用费、燃料费、维修费、过桥过路费、保险费。</w:t>
      </w:r>
    </w:p>
    <w:p w:rsidR="00B53F7B" w:rsidRDefault="00920DEE">
      <w:pPr>
        <w:pStyle w:val="a3"/>
        <w:widowControl/>
        <w:spacing w:line="555" w:lineRule="atLeast"/>
        <w:ind w:firstLine="480"/>
        <w:rPr>
          <w:rFonts w:ascii="微软雅黑" w:eastAsia="微软雅黑" w:hAnsi="微软雅黑" w:cs="微软雅黑"/>
          <w:color w:val="000000"/>
        </w:rPr>
      </w:pPr>
      <w:r>
        <w:rPr>
          <w:rFonts w:ascii="仿宋" w:eastAsia="仿宋" w:hAnsi="仿宋" w:cs="仿宋" w:hint="eastAsia"/>
          <w:color w:val="000000"/>
          <w:sz w:val="22"/>
          <w:szCs w:val="22"/>
        </w:rPr>
        <w:t>（三）公务接待费支出2.53万元，接待了25批193人次，年初预算数为5.39万元，上年决算数5.39万元，同比减少2.86万元，减少53 %。主要是</w:t>
      </w:r>
      <w:r w:rsidR="0075719E" w:rsidRPr="0075719E">
        <w:rPr>
          <w:rFonts w:ascii="仿宋" w:eastAsia="仿宋" w:hAnsi="仿宋" w:cs="仿宋" w:hint="eastAsia"/>
          <w:color w:val="000000"/>
          <w:sz w:val="22"/>
          <w:szCs w:val="22"/>
        </w:rPr>
        <w:t>中央八项规定</w:t>
      </w:r>
      <w:bookmarkStart w:id="0" w:name="_GoBack"/>
      <w:bookmarkEnd w:id="0"/>
      <w:r>
        <w:rPr>
          <w:rFonts w:ascii="仿宋" w:eastAsia="仿宋" w:hAnsi="仿宋" w:cs="仿宋" w:hint="eastAsia"/>
          <w:color w:val="000000"/>
          <w:sz w:val="22"/>
          <w:szCs w:val="22"/>
        </w:rPr>
        <w:t>严格执行，减少不必要的接待，接待人数减少。</w:t>
      </w:r>
    </w:p>
    <w:p w:rsidR="00B53F7B" w:rsidRDefault="00920DEE">
      <w:pPr>
        <w:pStyle w:val="a3"/>
        <w:widowControl/>
        <w:shd w:val="clear" w:color="auto" w:fill="FFFFFF"/>
        <w:spacing w:line="555" w:lineRule="atLeast"/>
        <w:ind w:firstLine="435"/>
        <w:rPr>
          <w:rFonts w:ascii="微软雅黑" w:eastAsia="微软雅黑" w:hAnsi="微软雅黑" w:cs="微软雅黑"/>
          <w:color w:val="000000"/>
        </w:rPr>
      </w:pPr>
      <w:r>
        <w:rPr>
          <w:rFonts w:ascii="宋体" w:eastAsia="宋体" w:hAnsi="宋体" w:cs="宋体" w:hint="eastAsia"/>
          <w:color w:val="000000"/>
          <w:sz w:val="22"/>
          <w:szCs w:val="22"/>
          <w:shd w:val="clear" w:color="auto" w:fill="FFFFFF"/>
        </w:rPr>
        <w:t> </w:t>
      </w:r>
      <w:r>
        <w:rPr>
          <w:rFonts w:ascii="黑体" w:eastAsia="黑体" w:hAnsi="宋体" w:cs="黑体" w:hint="eastAsia"/>
          <w:color w:val="000000"/>
          <w:sz w:val="22"/>
          <w:szCs w:val="22"/>
          <w:shd w:val="clear" w:color="auto" w:fill="FFFFFF"/>
        </w:rPr>
        <w:t>五、其他重要事项情况说明</w:t>
      </w:r>
    </w:p>
    <w:p w:rsidR="00B53F7B" w:rsidRDefault="00920DEE">
      <w:pPr>
        <w:pStyle w:val="a3"/>
        <w:widowControl/>
        <w:shd w:val="clear" w:color="auto" w:fill="FFFFFF"/>
        <w:spacing w:line="555" w:lineRule="atLeast"/>
        <w:ind w:firstLine="435"/>
        <w:rPr>
          <w:rFonts w:ascii="微软雅黑" w:eastAsia="微软雅黑" w:hAnsi="微软雅黑" w:cs="微软雅黑"/>
          <w:color w:val="000000"/>
        </w:rPr>
      </w:pPr>
      <w:r>
        <w:rPr>
          <w:rStyle w:val="a4"/>
          <w:rFonts w:ascii="楷体_GB2312" w:eastAsia="楷体_GB2312" w:hAnsi="微软雅黑" w:cs="楷体_GB2312"/>
          <w:color w:val="000000"/>
          <w:sz w:val="22"/>
          <w:szCs w:val="22"/>
          <w:shd w:val="clear" w:color="auto" w:fill="FFFFFF"/>
        </w:rPr>
        <w:t>（一）机关运行经费支出情况说明</w:t>
      </w:r>
    </w:p>
    <w:p w:rsidR="00B53F7B" w:rsidRDefault="00920DEE">
      <w:pPr>
        <w:pStyle w:val="a3"/>
        <w:widowControl/>
        <w:shd w:val="clear" w:color="auto" w:fill="FFFFFF"/>
        <w:spacing w:line="555" w:lineRule="atLeast"/>
        <w:ind w:firstLine="435"/>
        <w:rPr>
          <w:rFonts w:ascii="微软雅黑" w:eastAsia="微软雅黑" w:hAnsi="微软雅黑" w:cs="微软雅黑"/>
          <w:color w:val="000000"/>
        </w:rPr>
      </w:pPr>
      <w:r>
        <w:rPr>
          <w:rFonts w:ascii="仿宋_GB2312" w:eastAsia="仿宋_GB2312" w:hAnsi="微软雅黑" w:cs="仿宋_GB2312" w:hint="eastAsia"/>
          <w:color w:val="000000"/>
          <w:sz w:val="22"/>
          <w:szCs w:val="22"/>
          <w:shd w:val="clear" w:color="auto" w:fill="FFFFFF"/>
        </w:rPr>
        <w:t>2016年本部门机关运行经费支出633.86万元（与部门决算CS05表《部门决算相关信息统计表》第19行金额一致），比2015年增加17.44万元，增长2.83%。主要原因：一是增加了4人；二是三农普资料开发。</w:t>
      </w:r>
    </w:p>
    <w:p w:rsidR="00B53F7B" w:rsidRDefault="00920DEE">
      <w:pPr>
        <w:pStyle w:val="a3"/>
        <w:widowControl/>
        <w:shd w:val="clear" w:color="auto" w:fill="FFFFFF"/>
        <w:spacing w:line="555" w:lineRule="atLeast"/>
        <w:ind w:firstLine="435"/>
        <w:rPr>
          <w:rFonts w:ascii="微软雅黑" w:eastAsia="微软雅黑" w:hAnsi="微软雅黑" w:cs="微软雅黑"/>
          <w:color w:val="000000"/>
        </w:rPr>
      </w:pPr>
      <w:r>
        <w:rPr>
          <w:rStyle w:val="a4"/>
          <w:rFonts w:ascii="楷体_GB2312" w:eastAsia="楷体_GB2312" w:hAnsi="微软雅黑" w:cs="楷体_GB2312" w:hint="eastAsia"/>
          <w:color w:val="000000"/>
          <w:sz w:val="22"/>
          <w:szCs w:val="22"/>
          <w:shd w:val="clear" w:color="auto" w:fill="FFFFFF"/>
        </w:rPr>
        <w:lastRenderedPageBreak/>
        <w:t>（二）政府采购支出情况说明。</w:t>
      </w:r>
      <w:r>
        <w:rPr>
          <w:rFonts w:ascii="宋体" w:eastAsia="宋体" w:hAnsi="宋体" w:cs="宋体" w:hint="eastAsia"/>
          <w:color w:val="000000"/>
          <w:sz w:val="22"/>
          <w:szCs w:val="22"/>
          <w:shd w:val="clear" w:color="auto" w:fill="FFFFFF"/>
        </w:rPr>
        <w:t> </w:t>
      </w:r>
    </w:p>
    <w:p w:rsidR="00B53F7B" w:rsidRDefault="00920DEE">
      <w:pPr>
        <w:pStyle w:val="a3"/>
        <w:widowControl/>
        <w:shd w:val="clear" w:color="auto" w:fill="FFFFFF"/>
        <w:spacing w:line="555" w:lineRule="atLeast"/>
        <w:ind w:firstLine="435"/>
        <w:rPr>
          <w:rFonts w:ascii="微软雅黑" w:eastAsia="微软雅黑" w:hAnsi="微软雅黑" w:cs="微软雅黑"/>
          <w:color w:val="000000"/>
        </w:rPr>
      </w:pPr>
      <w:r>
        <w:rPr>
          <w:rFonts w:ascii="仿宋_GB2312" w:eastAsia="仿宋_GB2312" w:hAnsi="微软雅黑" w:cs="仿宋_GB2312" w:hint="eastAsia"/>
          <w:color w:val="000000"/>
          <w:sz w:val="22"/>
          <w:szCs w:val="22"/>
          <w:shd w:val="clear" w:color="auto" w:fill="FFFFFF"/>
        </w:rPr>
        <w:t>2016年本部门政府采购支出总额34.7965万元，其中：政府采购货物支出7.224万元、政府采购工程支出0万元、政府采购服务支出27.5725万元（口径参见部门决算CS06表《政府采购情况表》。采购一种货物和购买二种服务，分别为:一是购买住户调查宣传用品(手巾)支出7.224万元；二是农业普查报表采购支出12.5725万元；三是统计年鉴及辉煌十二五采购支出15万元。</w:t>
      </w:r>
    </w:p>
    <w:p w:rsidR="00B53F7B" w:rsidRDefault="00920DEE">
      <w:pPr>
        <w:pStyle w:val="a3"/>
        <w:widowControl/>
        <w:shd w:val="clear" w:color="auto" w:fill="FFFFFF"/>
        <w:spacing w:line="555" w:lineRule="atLeast"/>
        <w:ind w:firstLine="435"/>
        <w:rPr>
          <w:rFonts w:ascii="微软雅黑" w:eastAsia="微软雅黑" w:hAnsi="微软雅黑" w:cs="微软雅黑"/>
          <w:color w:val="000000"/>
        </w:rPr>
      </w:pPr>
      <w:r>
        <w:rPr>
          <w:rStyle w:val="a4"/>
          <w:rFonts w:ascii="楷体_GB2312" w:eastAsia="楷体_GB2312" w:hAnsi="微软雅黑" w:cs="楷体_GB2312" w:hint="eastAsia"/>
          <w:color w:val="000000"/>
          <w:sz w:val="22"/>
          <w:szCs w:val="22"/>
          <w:shd w:val="clear" w:color="auto" w:fill="FFFFFF"/>
        </w:rPr>
        <w:t>（三）国有资产占用情况说明。</w:t>
      </w:r>
      <w:r>
        <w:rPr>
          <w:rFonts w:ascii="Times New Roman" w:eastAsia="微软雅黑" w:hAnsi="Times New Roman"/>
          <w:color w:val="000000"/>
          <w:sz w:val="22"/>
          <w:szCs w:val="22"/>
          <w:shd w:val="clear" w:color="auto" w:fill="FFFFFF"/>
        </w:rPr>
        <w:t> </w:t>
      </w:r>
    </w:p>
    <w:p w:rsidR="00B53F7B" w:rsidRDefault="00920DEE">
      <w:pPr>
        <w:pStyle w:val="a3"/>
        <w:widowControl/>
        <w:shd w:val="clear" w:color="auto" w:fill="FFFFFF"/>
        <w:spacing w:line="555" w:lineRule="atLeast"/>
        <w:ind w:firstLine="435"/>
        <w:rPr>
          <w:rFonts w:ascii="微软雅黑" w:eastAsia="微软雅黑" w:hAnsi="微软雅黑" w:cs="微软雅黑"/>
          <w:color w:val="000000"/>
        </w:rPr>
      </w:pPr>
      <w:r>
        <w:rPr>
          <w:rFonts w:ascii="仿宋_GB2312" w:eastAsia="仿宋_GB2312" w:hAnsi="微软雅黑" w:cs="仿宋_GB2312" w:hint="eastAsia"/>
          <w:color w:val="000000"/>
          <w:sz w:val="22"/>
          <w:szCs w:val="22"/>
          <w:shd w:val="clear" w:color="auto" w:fill="FFFFFF"/>
        </w:rPr>
        <w:t>截至2016年12月31日，本部门共有车辆1辆，其中，副部(省)级及以上领导干部用车0辆、一般公务用车1辆、特种专业技术用车0辆、其他用车0辆；单位价值200万元以上大型设备0台（套）。</w:t>
      </w:r>
      <w:r>
        <w:rPr>
          <w:rFonts w:ascii="宋体" w:eastAsia="宋体" w:hAnsi="宋体" w:cs="宋体" w:hint="eastAsia"/>
          <w:color w:val="000000"/>
          <w:sz w:val="22"/>
          <w:szCs w:val="22"/>
          <w:shd w:val="clear" w:color="auto" w:fill="FFFFFF"/>
        </w:rPr>
        <w:t> </w:t>
      </w:r>
    </w:p>
    <w:p w:rsidR="00B53F7B" w:rsidRDefault="00920DEE">
      <w:pPr>
        <w:pStyle w:val="a3"/>
        <w:widowControl/>
        <w:shd w:val="clear" w:color="auto" w:fill="FFFFFF"/>
        <w:spacing w:line="555" w:lineRule="atLeast"/>
        <w:ind w:firstLine="435"/>
        <w:rPr>
          <w:rFonts w:ascii="微软雅黑" w:eastAsia="微软雅黑" w:hAnsi="微软雅黑" w:cs="微软雅黑"/>
          <w:color w:val="000000"/>
        </w:rPr>
      </w:pPr>
      <w:r>
        <w:rPr>
          <w:rStyle w:val="a4"/>
          <w:rFonts w:ascii="楷体_GB2312" w:eastAsia="楷体_GB2312" w:hAnsi="微软雅黑" w:cs="楷体_GB2312" w:hint="eastAsia"/>
          <w:color w:val="000000"/>
          <w:sz w:val="22"/>
          <w:szCs w:val="22"/>
          <w:shd w:val="clear" w:color="auto" w:fill="FFFFFF"/>
        </w:rPr>
        <w:t>（四）预算绩效管理工作开展情况。</w:t>
      </w:r>
      <w:r>
        <w:rPr>
          <w:rStyle w:val="a4"/>
          <w:rFonts w:ascii="宋体" w:eastAsia="宋体" w:hAnsi="宋体" w:cs="宋体" w:hint="eastAsia"/>
          <w:color w:val="000000"/>
          <w:sz w:val="22"/>
          <w:szCs w:val="22"/>
          <w:shd w:val="clear" w:color="auto" w:fill="FFFFFF"/>
        </w:rPr>
        <w:t> </w:t>
      </w:r>
    </w:p>
    <w:p w:rsidR="00B53F7B" w:rsidRDefault="00920DEE">
      <w:pPr>
        <w:pStyle w:val="a3"/>
        <w:widowControl/>
        <w:shd w:val="clear" w:color="auto" w:fill="FFFFFF"/>
        <w:spacing w:line="555" w:lineRule="atLeast"/>
        <w:ind w:firstLine="435"/>
        <w:rPr>
          <w:rFonts w:ascii="微软雅黑" w:eastAsia="微软雅黑" w:hAnsi="微软雅黑" w:cs="微软雅黑"/>
          <w:color w:val="000000"/>
        </w:rPr>
      </w:pPr>
      <w:r>
        <w:rPr>
          <w:rFonts w:ascii="仿宋_GB2312" w:eastAsia="仿宋_GB2312" w:hAnsi="微软雅黑" w:cs="仿宋_GB2312" w:hint="eastAsia"/>
          <w:color w:val="000000"/>
          <w:sz w:val="22"/>
          <w:szCs w:val="22"/>
          <w:shd w:val="clear" w:color="auto" w:fill="FFFFFF"/>
        </w:rPr>
        <w:t>2016年，本部门绩效评价项目1个，涉及一般公共预算支出130万元， 公开绩效项目名称：专项普查经费,主要用于局机关和下属事业单位开展“非四上”单位抽样调查、四众企业专项调查等普查工作。</w:t>
      </w:r>
    </w:p>
    <w:p w:rsidR="00B53F7B" w:rsidRDefault="00B53F7B"/>
    <w:sectPr w:rsidR="00B53F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352" w:rsidRDefault="00943352" w:rsidP="003F6D93">
      <w:r>
        <w:separator/>
      </w:r>
    </w:p>
  </w:endnote>
  <w:endnote w:type="continuationSeparator" w:id="0">
    <w:p w:rsidR="00943352" w:rsidRDefault="00943352" w:rsidP="003F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352" w:rsidRDefault="00943352" w:rsidP="003F6D93">
      <w:r>
        <w:separator/>
      </w:r>
    </w:p>
  </w:footnote>
  <w:footnote w:type="continuationSeparator" w:id="0">
    <w:p w:rsidR="00943352" w:rsidRDefault="00943352" w:rsidP="003F6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C045F"/>
    <w:rsid w:val="003F6D93"/>
    <w:rsid w:val="0075719E"/>
    <w:rsid w:val="00920DEE"/>
    <w:rsid w:val="00943352"/>
    <w:rsid w:val="00B53F7B"/>
    <w:rsid w:val="11A6004C"/>
    <w:rsid w:val="51FC045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F82D43-D89A-449B-B5E5-4DAD0F7E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3F6D9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F6D93"/>
    <w:rPr>
      <w:rFonts w:asciiTheme="minorHAnsi" w:eastAsiaTheme="minorEastAsia" w:hAnsiTheme="minorHAnsi" w:cstheme="minorBidi"/>
      <w:kern w:val="2"/>
      <w:sz w:val="18"/>
      <w:szCs w:val="18"/>
    </w:rPr>
  </w:style>
  <w:style w:type="paragraph" w:styleId="a7">
    <w:name w:val="footer"/>
    <w:basedOn w:val="a"/>
    <w:link w:val="a8"/>
    <w:rsid w:val="003F6D93"/>
    <w:pPr>
      <w:tabs>
        <w:tab w:val="center" w:pos="4153"/>
        <w:tab w:val="right" w:pos="8306"/>
      </w:tabs>
      <w:snapToGrid w:val="0"/>
      <w:jc w:val="left"/>
    </w:pPr>
    <w:rPr>
      <w:sz w:val="18"/>
      <w:szCs w:val="18"/>
    </w:rPr>
  </w:style>
  <w:style w:type="character" w:customStyle="1" w:styleId="a8">
    <w:name w:val="页脚 字符"/>
    <w:basedOn w:val="a0"/>
    <w:link w:val="a7"/>
    <w:rsid w:val="003F6D9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19</Pages>
  <Words>1949</Words>
  <Characters>11114</Characters>
  <Application>Microsoft Office Word</Application>
  <DocSecurity>0</DocSecurity>
  <Lines>92</Lines>
  <Paragraphs>26</Paragraphs>
  <ScaleCrop>false</ScaleCrop>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chendehua</cp:lastModifiedBy>
  <cp:revision>3</cp:revision>
  <dcterms:created xsi:type="dcterms:W3CDTF">2018-08-01T07:07:00Z</dcterms:created>
  <dcterms:modified xsi:type="dcterms:W3CDTF">2025-01-24T03:18:00Z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